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B7D90" w14:textId="77777777" w:rsidR="006F1B56" w:rsidRPr="00F81794" w:rsidRDefault="006F1B56" w:rsidP="000A089B">
      <w:pPr>
        <w:autoSpaceDE w:val="0"/>
        <w:autoSpaceDN w:val="0"/>
        <w:adjustRightInd w:val="0"/>
        <w:spacing w:after="0" w:line="240" w:lineRule="auto"/>
        <w:jc w:val="center"/>
        <w:rPr>
          <w:rFonts w:ascii="Times New Roman" w:hAnsi="Times New Roman" w:cs="Times New Roman"/>
          <w:b/>
          <w:sz w:val="24"/>
          <w:szCs w:val="24"/>
        </w:rPr>
      </w:pPr>
      <w:r w:rsidRPr="00F81794">
        <w:rPr>
          <w:rFonts w:ascii="Times New Roman" w:hAnsi="Times New Roman" w:cs="Times New Roman"/>
          <w:b/>
          <w:sz w:val="24"/>
          <w:szCs w:val="24"/>
        </w:rPr>
        <w:t>IN THE UNITED STATES DISTRICT COURT</w:t>
      </w:r>
    </w:p>
    <w:p w14:paraId="718CD3B4" w14:textId="77777777" w:rsidR="006F1B56" w:rsidRPr="00F81794" w:rsidRDefault="006F1B56" w:rsidP="000A089B">
      <w:pPr>
        <w:autoSpaceDE w:val="0"/>
        <w:autoSpaceDN w:val="0"/>
        <w:adjustRightInd w:val="0"/>
        <w:spacing w:after="0" w:line="240" w:lineRule="auto"/>
        <w:jc w:val="center"/>
        <w:rPr>
          <w:rFonts w:ascii="Times New Roman" w:hAnsi="Times New Roman" w:cs="Times New Roman"/>
          <w:b/>
          <w:sz w:val="24"/>
          <w:szCs w:val="24"/>
        </w:rPr>
      </w:pPr>
      <w:r w:rsidRPr="00F81794">
        <w:rPr>
          <w:rFonts w:ascii="Times New Roman" w:hAnsi="Times New Roman" w:cs="Times New Roman"/>
          <w:b/>
          <w:sz w:val="24"/>
          <w:szCs w:val="24"/>
        </w:rPr>
        <w:t>FOR THE WESTERN DISTRICT OF TENNESSEE</w:t>
      </w:r>
    </w:p>
    <w:p w14:paraId="42A28ACA" w14:textId="77777777" w:rsidR="006F1B56" w:rsidRPr="00F81794" w:rsidRDefault="006F1B56" w:rsidP="000A089B">
      <w:pPr>
        <w:autoSpaceDE w:val="0"/>
        <w:autoSpaceDN w:val="0"/>
        <w:adjustRightInd w:val="0"/>
        <w:spacing w:after="0" w:line="240" w:lineRule="auto"/>
        <w:jc w:val="center"/>
        <w:rPr>
          <w:rFonts w:ascii="Times New Roman" w:hAnsi="Times New Roman" w:cs="Times New Roman"/>
          <w:b/>
          <w:sz w:val="24"/>
          <w:szCs w:val="24"/>
        </w:rPr>
      </w:pPr>
      <w:r w:rsidRPr="00F81794">
        <w:rPr>
          <w:rFonts w:ascii="Times New Roman" w:hAnsi="Times New Roman" w:cs="Times New Roman"/>
          <w:b/>
          <w:sz w:val="24"/>
          <w:szCs w:val="24"/>
        </w:rPr>
        <w:t>WESTERN DIVISION</w:t>
      </w:r>
    </w:p>
    <w:p w14:paraId="70B33E86" w14:textId="77777777" w:rsidR="006F1B56" w:rsidRPr="00F81794" w:rsidRDefault="006F1B56" w:rsidP="000A089B">
      <w:pPr>
        <w:autoSpaceDE w:val="0"/>
        <w:autoSpaceDN w:val="0"/>
        <w:adjustRightInd w:val="0"/>
        <w:spacing w:after="0" w:line="240" w:lineRule="auto"/>
        <w:rPr>
          <w:rFonts w:ascii="Times New Roman" w:hAnsi="Times New Roman" w:cs="Times New Roman"/>
          <w:bCs/>
          <w:sz w:val="24"/>
          <w:szCs w:val="24"/>
        </w:rPr>
      </w:pPr>
      <w:r w:rsidRPr="00F81794">
        <w:rPr>
          <w:rFonts w:ascii="Times New Roman" w:hAnsi="Times New Roman" w:cs="Times New Roman"/>
          <w:bCs/>
          <w:sz w:val="24"/>
          <w:szCs w:val="24"/>
        </w:rPr>
        <w:t>______________________________________________________________________________</w:t>
      </w:r>
    </w:p>
    <w:p w14:paraId="27727E09" w14:textId="77777777" w:rsidR="006F1B56" w:rsidRPr="00F81794" w:rsidRDefault="006F1B56" w:rsidP="000A089B">
      <w:pPr>
        <w:autoSpaceDE w:val="0"/>
        <w:autoSpaceDN w:val="0"/>
        <w:adjustRightInd w:val="0"/>
        <w:spacing w:after="0" w:line="240" w:lineRule="auto"/>
        <w:rPr>
          <w:rFonts w:ascii="Times New Roman" w:hAnsi="Times New Roman" w:cs="Times New Roman"/>
          <w:bCs/>
          <w:sz w:val="24"/>
          <w:szCs w:val="24"/>
        </w:rPr>
      </w:pPr>
    </w:p>
    <w:p w14:paraId="0BE78229" w14:textId="6E534F61" w:rsidR="006F1B56" w:rsidRPr="00F81794" w:rsidRDefault="000A089B" w:rsidP="000A089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NAME(S)</w:t>
      </w:r>
      <w:r w:rsidR="006F1B56" w:rsidRPr="00F81794">
        <w:rPr>
          <w:rFonts w:ascii="Times New Roman" w:hAnsi="Times New Roman" w:cs="Times New Roman"/>
          <w:bCs/>
          <w:sz w:val="24"/>
          <w:szCs w:val="24"/>
        </w:rPr>
        <w:t>,</w:t>
      </w:r>
    </w:p>
    <w:p w14:paraId="4B7907E1" w14:textId="77777777" w:rsidR="006F1B56" w:rsidRPr="00F81794" w:rsidRDefault="006F1B56" w:rsidP="000A089B">
      <w:pPr>
        <w:autoSpaceDE w:val="0"/>
        <w:autoSpaceDN w:val="0"/>
        <w:adjustRightInd w:val="0"/>
        <w:spacing w:after="0" w:line="240" w:lineRule="auto"/>
        <w:rPr>
          <w:rFonts w:ascii="Times New Roman" w:hAnsi="Times New Roman" w:cs="Times New Roman"/>
          <w:bCs/>
          <w:sz w:val="24"/>
          <w:szCs w:val="24"/>
        </w:rPr>
      </w:pPr>
    </w:p>
    <w:p w14:paraId="4D5C35D7" w14:textId="64FD7CE0" w:rsidR="00F81794" w:rsidRDefault="006F1B56" w:rsidP="000A089B">
      <w:pPr>
        <w:autoSpaceDE w:val="0"/>
        <w:autoSpaceDN w:val="0"/>
        <w:adjustRightInd w:val="0"/>
        <w:spacing w:after="0" w:line="240" w:lineRule="auto"/>
        <w:ind w:firstLine="720"/>
        <w:rPr>
          <w:rFonts w:ascii="Times New Roman" w:hAnsi="Times New Roman" w:cs="Times New Roman"/>
          <w:bCs/>
          <w:sz w:val="24"/>
          <w:szCs w:val="24"/>
        </w:rPr>
      </w:pPr>
      <w:r w:rsidRPr="00F81794">
        <w:rPr>
          <w:rFonts w:ascii="Times New Roman" w:hAnsi="Times New Roman" w:cs="Times New Roman"/>
          <w:bCs/>
          <w:sz w:val="24"/>
          <w:szCs w:val="24"/>
        </w:rPr>
        <w:t>Plaintiff</w:t>
      </w:r>
      <w:r w:rsidR="000A089B">
        <w:rPr>
          <w:rFonts w:ascii="Times New Roman" w:hAnsi="Times New Roman" w:cs="Times New Roman"/>
          <w:bCs/>
          <w:sz w:val="24"/>
          <w:szCs w:val="24"/>
        </w:rPr>
        <w:t>[</w:t>
      </w:r>
      <w:r w:rsidR="000A089B" w:rsidRPr="009E55E4">
        <w:rPr>
          <w:rFonts w:ascii="Times New Roman" w:hAnsi="Times New Roman" w:cs="Times New Roman"/>
          <w:bCs/>
          <w:sz w:val="24"/>
          <w:szCs w:val="24"/>
          <w:highlight w:val="yellow"/>
        </w:rPr>
        <w:t>s</w:t>
      </w:r>
      <w:r w:rsidR="000A089B">
        <w:rPr>
          <w:rFonts w:ascii="Times New Roman" w:hAnsi="Times New Roman" w:cs="Times New Roman"/>
          <w:bCs/>
          <w:sz w:val="24"/>
          <w:szCs w:val="24"/>
        </w:rPr>
        <w:t>]</w:t>
      </w:r>
      <w:r w:rsidRPr="00F81794">
        <w:rPr>
          <w:rFonts w:ascii="Times New Roman" w:hAnsi="Times New Roman" w:cs="Times New Roman"/>
          <w:bCs/>
          <w:sz w:val="24"/>
          <w:szCs w:val="24"/>
        </w:rPr>
        <w:t xml:space="preserve">, </w:t>
      </w:r>
      <w:r w:rsidRPr="00F81794">
        <w:rPr>
          <w:rFonts w:ascii="Times New Roman" w:hAnsi="Times New Roman" w:cs="Times New Roman"/>
          <w:bCs/>
          <w:sz w:val="24"/>
          <w:szCs w:val="24"/>
        </w:rPr>
        <w:tab/>
      </w:r>
    </w:p>
    <w:p w14:paraId="7D302A49" w14:textId="311D5540" w:rsidR="006F1B56" w:rsidRPr="00F81794" w:rsidRDefault="006F1B56" w:rsidP="000A089B">
      <w:pPr>
        <w:autoSpaceDE w:val="0"/>
        <w:autoSpaceDN w:val="0"/>
        <w:adjustRightInd w:val="0"/>
        <w:spacing w:after="0" w:line="240" w:lineRule="auto"/>
        <w:ind w:firstLine="720"/>
        <w:rPr>
          <w:rFonts w:ascii="Times New Roman" w:hAnsi="Times New Roman" w:cs="Times New Roman"/>
          <w:bCs/>
          <w:sz w:val="24"/>
          <w:szCs w:val="24"/>
        </w:rPr>
      </w:pPr>
      <w:r w:rsidRPr="00F81794">
        <w:rPr>
          <w:rFonts w:ascii="Times New Roman" w:hAnsi="Times New Roman" w:cs="Times New Roman"/>
          <w:bCs/>
          <w:sz w:val="24"/>
          <w:szCs w:val="24"/>
        </w:rPr>
        <w:tab/>
      </w:r>
      <w:r w:rsidRPr="00F81794">
        <w:rPr>
          <w:rFonts w:ascii="Times New Roman" w:hAnsi="Times New Roman" w:cs="Times New Roman"/>
          <w:bCs/>
          <w:sz w:val="24"/>
          <w:szCs w:val="24"/>
        </w:rPr>
        <w:tab/>
      </w:r>
      <w:r w:rsidRPr="00F81794">
        <w:rPr>
          <w:rFonts w:ascii="Times New Roman" w:hAnsi="Times New Roman" w:cs="Times New Roman"/>
          <w:bCs/>
          <w:sz w:val="24"/>
          <w:szCs w:val="24"/>
        </w:rPr>
        <w:tab/>
      </w:r>
      <w:r w:rsidRPr="00F81794">
        <w:rPr>
          <w:rFonts w:ascii="Times New Roman" w:hAnsi="Times New Roman" w:cs="Times New Roman"/>
          <w:bCs/>
          <w:sz w:val="24"/>
          <w:szCs w:val="24"/>
        </w:rPr>
        <w:tab/>
      </w:r>
      <w:r w:rsidRPr="00F81794">
        <w:rPr>
          <w:rFonts w:ascii="Times New Roman" w:hAnsi="Times New Roman" w:cs="Times New Roman"/>
          <w:bCs/>
          <w:sz w:val="24"/>
          <w:szCs w:val="24"/>
        </w:rPr>
        <w:tab/>
      </w:r>
    </w:p>
    <w:p w14:paraId="3BD333C5" w14:textId="25F9CAAD" w:rsidR="006F1B56" w:rsidRDefault="006F1B56" w:rsidP="000A089B">
      <w:pPr>
        <w:autoSpaceDE w:val="0"/>
        <w:autoSpaceDN w:val="0"/>
        <w:adjustRightInd w:val="0"/>
        <w:spacing w:after="0" w:line="240" w:lineRule="auto"/>
        <w:rPr>
          <w:rFonts w:ascii="Times New Roman" w:hAnsi="Times New Roman" w:cs="Times New Roman"/>
          <w:bCs/>
          <w:sz w:val="24"/>
          <w:szCs w:val="24"/>
        </w:rPr>
      </w:pPr>
      <w:r w:rsidRPr="00F81794">
        <w:rPr>
          <w:rFonts w:ascii="Times New Roman" w:hAnsi="Times New Roman" w:cs="Times New Roman"/>
          <w:bCs/>
          <w:sz w:val="24"/>
          <w:szCs w:val="24"/>
        </w:rPr>
        <w:t>v.</w:t>
      </w:r>
      <w:r w:rsidR="00F81794" w:rsidRPr="00F81794">
        <w:rPr>
          <w:rFonts w:ascii="Times New Roman" w:hAnsi="Times New Roman" w:cs="Times New Roman"/>
          <w:bCs/>
          <w:sz w:val="24"/>
          <w:szCs w:val="24"/>
        </w:rPr>
        <w:t xml:space="preserve"> </w:t>
      </w:r>
      <w:r w:rsidR="00F81794">
        <w:rPr>
          <w:rFonts w:ascii="Times New Roman" w:hAnsi="Times New Roman" w:cs="Times New Roman"/>
          <w:bCs/>
          <w:sz w:val="24"/>
          <w:szCs w:val="24"/>
        </w:rPr>
        <w:tab/>
      </w:r>
      <w:r w:rsidR="00F81794">
        <w:rPr>
          <w:rFonts w:ascii="Times New Roman" w:hAnsi="Times New Roman" w:cs="Times New Roman"/>
          <w:bCs/>
          <w:sz w:val="24"/>
          <w:szCs w:val="24"/>
        </w:rPr>
        <w:tab/>
      </w:r>
      <w:r w:rsidR="00F81794">
        <w:rPr>
          <w:rFonts w:ascii="Times New Roman" w:hAnsi="Times New Roman" w:cs="Times New Roman"/>
          <w:bCs/>
          <w:sz w:val="24"/>
          <w:szCs w:val="24"/>
        </w:rPr>
        <w:tab/>
      </w:r>
      <w:r w:rsidR="00F81794">
        <w:rPr>
          <w:rFonts w:ascii="Times New Roman" w:hAnsi="Times New Roman" w:cs="Times New Roman"/>
          <w:bCs/>
          <w:sz w:val="24"/>
          <w:szCs w:val="24"/>
        </w:rPr>
        <w:tab/>
      </w:r>
      <w:r w:rsidR="00F81794">
        <w:rPr>
          <w:rFonts w:ascii="Times New Roman" w:hAnsi="Times New Roman" w:cs="Times New Roman"/>
          <w:bCs/>
          <w:sz w:val="24"/>
          <w:szCs w:val="24"/>
        </w:rPr>
        <w:tab/>
      </w:r>
      <w:r w:rsidR="00F81794">
        <w:rPr>
          <w:rFonts w:ascii="Times New Roman" w:hAnsi="Times New Roman" w:cs="Times New Roman"/>
          <w:bCs/>
          <w:sz w:val="24"/>
          <w:szCs w:val="24"/>
        </w:rPr>
        <w:tab/>
      </w:r>
      <w:r w:rsidR="00F81794">
        <w:rPr>
          <w:rFonts w:ascii="Times New Roman" w:hAnsi="Times New Roman" w:cs="Times New Roman"/>
          <w:bCs/>
          <w:sz w:val="24"/>
          <w:szCs w:val="24"/>
        </w:rPr>
        <w:tab/>
      </w:r>
      <w:r w:rsidR="00F81794">
        <w:rPr>
          <w:rFonts w:ascii="Times New Roman" w:hAnsi="Times New Roman" w:cs="Times New Roman"/>
          <w:bCs/>
          <w:sz w:val="24"/>
          <w:szCs w:val="24"/>
        </w:rPr>
        <w:tab/>
        <w:t xml:space="preserve">Case </w:t>
      </w:r>
      <w:r w:rsidR="00F81794" w:rsidRPr="00F81794">
        <w:rPr>
          <w:rFonts w:ascii="Times New Roman" w:hAnsi="Times New Roman" w:cs="Times New Roman"/>
          <w:bCs/>
          <w:sz w:val="24"/>
          <w:szCs w:val="24"/>
        </w:rPr>
        <w:t xml:space="preserve">No. </w:t>
      </w:r>
      <w:proofErr w:type="gramStart"/>
      <w:r w:rsidR="00F81794" w:rsidRPr="00F81794">
        <w:rPr>
          <w:rFonts w:ascii="Times New Roman" w:hAnsi="Times New Roman" w:cs="Times New Roman"/>
          <w:bCs/>
          <w:sz w:val="24"/>
          <w:szCs w:val="24"/>
        </w:rPr>
        <w:t>2:</w:t>
      </w:r>
      <w:r w:rsidR="000A089B">
        <w:rPr>
          <w:rFonts w:ascii="Times New Roman" w:hAnsi="Times New Roman" w:cs="Times New Roman"/>
          <w:bCs/>
          <w:sz w:val="24"/>
          <w:szCs w:val="24"/>
        </w:rPr>
        <w:t>_</w:t>
      </w:r>
      <w:proofErr w:type="gramEnd"/>
      <w:r w:rsidR="000A089B">
        <w:rPr>
          <w:rFonts w:ascii="Times New Roman" w:hAnsi="Times New Roman" w:cs="Times New Roman"/>
          <w:bCs/>
          <w:sz w:val="24"/>
          <w:szCs w:val="24"/>
        </w:rPr>
        <w:t>_</w:t>
      </w:r>
      <w:r w:rsidR="00F81794" w:rsidRPr="00F81794">
        <w:rPr>
          <w:rFonts w:ascii="Times New Roman" w:hAnsi="Times New Roman" w:cs="Times New Roman"/>
          <w:bCs/>
          <w:sz w:val="24"/>
          <w:szCs w:val="24"/>
        </w:rPr>
        <w:t>-cv-</w:t>
      </w:r>
      <w:r w:rsidR="000A089B">
        <w:rPr>
          <w:rFonts w:ascii="Times New Roman" w:hAnsi="Times New Roman" w:cs="Times New Roman"/>
          <w:bCs/>
          <w:sz w:val="24"/>
          <w:szCs w:val="24"/>
        </w:rPr>
        <w:t>____</w:t>
      </w:r>
      <w:r w:rsidR="00F81794">
        <w:rPr>
          <w:rFonts w:ascii="Times New Roman" w:hAnsi="Times New Roman" w:cs="Times New Roman"/>
          <w:bCs/>
          <w:sz w:val="24"/>
          <w:szCs w:val="24"/>
        </w:rPr>
        <w:t>-</w:t>
      </w:r>
      <w:r w:rsidR="000128B2">
        <w:rPr>
          <w:rFonts w:ascii="Times New Roman" w:hAnsi="Times New Roman" w:cs="Times New Roman"/>
          <w:bCs/>
          <w:sz w:val="24"/>
          <w:szCs w:val="24"/>
        </w:rPr>
        <w:t>____</w:t>
      </w:r>
      <w:r w:rsidR="00F81794">
        <w:rPr>
          <w:rFonts w:ascii="Times New Roman" w:hAnsi="Times New Roman" w:cs="Times New Roman"/>
          <w:bCs/>
          <w:sz w:val="24"/>
          <w:szCs w:val="24"/>
        </w:rPr>
        <w:t>-</w:t>
      </w:r>
      <w:r w:rsidR="000A089B">
        <w:rPr>
          <w:rFonts w:ascii="Times New Roman" w:hAnsi="Times New Roman" w:cs="Times New Roman"/>
          <w:bCs/>
          <w:sz w:val="24"/>
          <w:szCs w:val="24"/>
        </w:rPr>
        <w:t>__</w:t>
      </w:r>
    </w:p>
    <w:p w14:paraId="3B1D7C87" w14:textId="2DC465D5" w:rsidR="000A089B" w:rsidRDefault="000A089B" w:rsidP="000A089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r w:rsidRPr="009E55E4">
        <w:rPr>
          <w:rFonts w:ascii="Times New Roman" w:hAnsi="Times New Roman" w:cs="Times New Roman"/>
          <w:bCs/>
          <w:sz w:val="24"/>
          <w:szCs w:val="24"/>
          <w:highlight w:val="yellow"/>
        </w:rPr>
        <w:t>JURY DEMAND</w:t>
      </w:r>
      <w:r>
        <w:rPr>
          <w:rFonts w:ascii="Times New Roman" w:hAnsi="Times New Roman" w:cs="Times New Roman"/>
          <w:bCs/>
          <w:sz w:val="24"/>
          <w:szCs w:val="24"/>
        </w:rPr>
        <w:t>]</w:t>
      </w:r>
    </w:p>
    <w:p w14:paraId="5F9B8F71" w14:textId="77777777" w:rsidR="00F81794" w:rsidRPr="00F81794" w:rsidRDefault="00F81794" w:rsidP="000A089B">
      <w:pPr>
        <w:autoSpaceDE w:val="0"/>
        <w:autoSpaceDN w:val="0"/>
        <w:adjustRightInd w:val="0"/>
        <w:spacing w:after="0" w:line="240" w:lineRule="auto"/>
        <w:rPr>
          <w:rFonts w:ascii="Times New Roman" w:hAnsi="Times New Roman" w:cs="Times New Roman"/>
          <w:bCs/>
          <w:sz w:val="24"/>
          <w:szCs w:val="24"/>
        </w:rPr>
      </w:pPr>
    </w:p>
    <w:p w14:paraId="5CE13E1A" w14:textId="46F5FCD0" w:rsidR="006F1B56" w:rsidRPr="00F81794" w:rsidRDefault="000A089B" w:rsidP="000A089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NAMES(S)</w:t>
      </w:r>
      <w:r w:rsidR="006F1B56" w:rsidRPr="00F81794">
        <w:rPr>
          <w:rFonts w:ascii="Times New Roman" w:hAnsi="Times New Roman" w:cs="Times New Roman"/>
          <w:bCs/>
          <w:sz w:val="24"/>
          <w:szCs w:val="24"/>
        </w:rPr>
        <w:t>,</w:t>
      </w:r>
    </w:p>
    <w:p w14:paraId="48184655" w14:textId="77777777" w:rsidR="006F1B56" w:rsidRPr="00F81794" w:rsidRDefault="006F1B56" w:rsidP="000A089B">
      <w:pPr>
        <w:autoSpaceDE w:val="0"/>
        <w:autoSpaceDN w:val="0"/>
        <w:adjustRightInd w:val="0"/>
        <w:spacing w:after="0" w:line="240" w:lineRule="auto"/>
        <w:rPr>
          <w:rFonts w:ascii="Times New Roman" w:hAnsi="Times New Roman" w:cs="Times New Roman"/>
          <w:bCs/>
          <w:sz w:val="24"/>
          <w:szCs w:val="24"/>
        </w:rPr>
      </w:pPr>
    </w:p>
    <w:p w14:paraId="664F1161" w14:textId="71F1F563" w:rsidR="006F1B56" w:rsidRPr="00F81794" w:rsidRDefault="006F1B56" w:rsidP="000A089B">
      <w:pPr>
        <w:autoSpaceDE w:val="0"/>
        <w:autoSpaceDN w:val="0"/>
        <w:adjustRightInd w:val="0"/>
        <w:spacing w:after="0" w:line="240" w:lineRule="auto"/>
        <w:ind w:firstLine="720"/>
        <w:rPr>
          <w:rFonts w:ascii="Times New Roman" w:hAnsi="Times New Roman" w:cs="Times New Roman"/>
          <w:bCs/>
          <w:sz w:val="24"/>
          <w:szCs w:val="24"/>
        </w:rPr>
      </w:pPr>
      <w:r w:rsidRPr="00F81794">
        <w:rPr>
          <w:rFonts w:ascii="Times New Roman" w:hAnsi="Times New Roman" w:cs="Times New Roman"/>
          <w:bCs/>
          <w:sz w:val="24"/>
          <w:szCs w:val="24"/>
        </w:rPr>
        <w:t>Defendant</w:t>
      </w:r>
      <w:r w:rsidR="000A089B">
        <w:rPr>
          <w:rFonts w:ascii="Times New Roman" w:hAnsi="Times New Roman" w:cs="Times New Roman"/>
          <w:bCs/>
          <w:sz w:val="24"/>
          <w:szCs w:val="24"/>
        </w:rPr>
        <w:t>[</w:t>
      </w:r>
      <w:r w:rsidRPr="009E55E4">
        <w:rPr>
          <w:rFonts w:ascii="Times New Roman" w:hAnsi="Times New Roman" w:cs="Times New Roman"/>
          <w:bCs/>
          <w:sz w:val="24"/>
          <w:szCs w:val="24"/>
          <w:highlight w:val="yellow"/>
        </w:rPr>
        <w:t>s</w:t>
      </w:r>
      <w:r w:rsidR="000A089B">
        <w:rPr>
          <w:rFonts w:ascii="Times New Roman" w:hAnsi="Times New Roman" w:cs="Times New Roman"/>
          <w:bCs/>
          <w:sz w:val="24"/>
          <w:szCs w:val="24"/>
        </w:rPr>
        <w:t>]</w:t>
      </w:r>
      <w:r w:rsidRPr="00F81794">
        <w:rPr>
          <w:rFonts w:ascii="Times New Roman" w:hAnsi="Times New Roman" w:cs="Times New Roman"/>
          <w:bCs/>
          <w:sz w:val="24"/>
          <w:szCs w:val="24"/>
        </w:rPr>
        <w:t>.</w:t>
      </w:r>
    </w:p>
    <w:p w14:paraId="025AA2AA" w14:textId="77777777" w:rsidR="006F1B56" w:rsidRPr="00F81794" w:rsidRDefault="006F1B56" w:rsidP="000A089B">
      <w:pPr>
        <w:spacing w:after="0" w:line="240" w:lineRule="auto"/>
        <w:rPr>
          <w:rFonts w:ascii="Times New Roman" w:hAnsi="Times New Roman" w:cs="Times New Roman"/>
          <w:bCs/>
          <w:sz w:val="24"/>
          <w:szCs w:val="24"/>
        </w:rPr>
      </w:pPr>
      <w:r w:rsidRPr="00F81794">
        <w:rPr>
          <w:rFonts w:ascii="Times New Roman" w:hAnsi="Times New Roman" w:cs="Times New Roman"/>
          <w:bCs/>
          <w:sz w:val="24"/>
          <w:szCs w:val="24"/>
        </w:rPr>
        <w:t>______________________________________________________________________________</w:t>
      </w:r>
    </w:p>
    <w:p w14:paraId="5D97F1A1" w14:textId="77777777" w:rsidR="00F81794" w:rsidRDefault="00F81794" w:rsidP="000A089B">
      <w:pPr>
        <w:spacing w:after="0" w:line="240" w:lineRule="auto"/>
        <w:jc w:val="center"/>
        <w:rPr>
          <w:rFonts w:ascii="Times New Roman" w:hAnsi="Times New Roman" w:cs="Times New Roman"/>
          <w:bCs/>
          <w:sz w:val="24"/>
          <w:szCs w:val="24"/>
        </w:rPr>
      </w:pPr>
    </w:p>
    <w:p w14:paraId="4E43B603" w14:textId="37A55B85" w:rsidR="00F81794" w:rsidRPr="00F81794" w:rsidRDefault="000A089B" w:rsidP="000A089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JUDGE </w:t>
      </w:r>
      <w:r w:rsidR="000762C0">
        <w:rPr>
          <w:rFonts w:ascii="Times New Roman" w:hAnsi="Times New Roman" w:cs="Times New Roman"/>
          <w:b/>
          <w:sz w:val="24"/>
          <w:szCs w:val="24"/>
        </w:rPr>
        <w:t>LEA’S</w:t>
      </w:r>
      <w:r>
        <w:rPr>
          <w:rFonts w:ascii="Times New Roman" w:hAnsi="Times New Roman" w:cs="Times New Roman"/>
          <w:b/>
          <w:sz w:val="24"/>
          <w:szCs w:val="24"/>
        </w:rPr>
        <w:t xml:space="preserve"> SAMPLE STANDARD TRACK </w:t>
      </w:r>
      <w:r w:rsidR="00D8256A" w:rsidRPr="00F81794">
        <w:rPr>
          <w:rFonts w:ascii="Times New Roman" w:hAnsi="Times New Roman" w:cs="Times New Roman"/>
          <w:b/>
          <w:sz w:val="24"/>
          <w:szCs w:val="24"/>
        </w:rPr>
        <w:t xml:space="preserve">SCHEDULING </w:t>
      </w:r>
      <w:r w:rsidR="006F1B56" w:rsidRPr="00F81794">
        <w:rPr>
          <w:rFonts w:ascii="Times New Roman" w:hAnsi="Times New Roman" w:cs="Times New Roman"/>
          <w:b/>
          <w:sz w:val="24"/>
          <w:szCs w:val="24"/>
        </w:rPr>
        <w:t>ORDER</w:t>
      </w:r>
    </w:p>
    <w:p w14:paraId="0CDD9E12" w14:textId="1399B552" w:rsidR="00F81794" w:rsidRPr="00F81794" w:rsidRDefault="00F81794" w:rsidP="000A089B">
      <w:pPr>
        <w:spacing w:after="0" w:line="240" w:lineRule="auto"/>
        <w:jc w:val="center"/>
        <w:rPr>
          <w:rFonts w:ascii="Times New Roman" w:hAnsi="Times New Roman" w:cs="Times New Roman"/>
          <w:bCs/>
          <w:sz w:val="24"/>
          <w:szCs w:val="24"/>
        </w:rPr>
      </w:pPr>
      <w:r w:rsidRPr="00F81794">
        <w:rPr>
          <w:rFonts w:ascii="Times New Roman" w:hAnsi="Times New Roman" w:cs="Times New Roman"/>
          <w:bCs/>
          <w:sz w:val="24"/>
          <w:szCs w:val="24"/>
        </w:rPr>
        <w:t>______________________________________________________________________________</w:t>
      </w:r>
    </w:p>
    <w:p w14:paraId="6D368F2D" w14:textId="77777777" w:rsidR="00F81794" w:rsidRDefault="00F81794" w:rsidP="000A089B">
      <w:pPr>
        <w:autoSpaceDE w:val="0"/>
        <w:autoSpaceDN w:val="0"/>
        <w:adjustRightInd w:val="0"/>
        <w:spacing w:after="0" w:line="240" w:lineRule="auto"/>
        <w:jc w:val="both"/>
        <w:rPr>
          <w:rFonts w:ascii="Times New Roman" w:hAnsi="Times New Roman" w:cs="Times New Roman"/>
          <w:bCs/>
          <w:sz w:val="24"/>
          <w:szCs w:val="24"/>
        </w:rPr>
      </w:pPr>
    </w:p>
    <w:p w14:paraId="32BB4F34" w14:textId="12D08146" w:rsidR="006703B0" w:rsidRPr="00F81794" w:rsidRDefault="00F81794" w:rsidP="000A08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Cs/>
          <w:sz w:val="24"/>
          <w:szCs w:val="24"/>
        </w:rPr>
        <w:tab/>
      </w:r>
      <w:r w:rsidR="00D8256A" w:rsidRPr="00F81794">
        <w:rPr>
          <w:rFonts w:ascii="Times New Roman" w:hAnsi="Times New Roman" w:cs="Times New Roman"/>
          <w:bCs/>
          <w:sz w:val="24"/>
          <w:szCs w:val="24"/>
        </w:rPr>
        <w:t xml:space="preserve">Pursuant to written notice, a scheduling conference was held on </w:t>
      </w:r>
      <w:r w:rsidR="000A089B">
        <w:rPr>
          <w:rFonts w:ascii="Times New Roman" w:hAnsi="Times New Roman" w:cs="Times New Roman"/>
          <w:bCs/>
          <w:sz w:val="24"/>
          <w:szCs w:val="24"/>
        </w:rPr>
        <w:t>________</w:t>
      </w:r>
      <w:r>
        <w:rPr>
          <w:rFonts w:ascii="Times New Roman" w:hAnsi="Times New Roman" w:cs="Times New Roman"/>
          <w:bCs/>
          <w:sz w:val="24"/>
          <w:szCs w:val="24"/>
        </w:rPr>
        <w:t>,</w:t>
      </w:r>
      <w:r w:rsidR="00C5205C" w:rsidRPr="00F81794">
        <w:rPr>
          <w:rFonts w:ascii="Times New Roman" w:hAnsi="Times New Roman" w:cs="Times New Roman"/>
          <w:sz w:val="24"/>
          <w:szCs w:val="24"/>
        </w:rPr>
        <w:t xml:space="preserve"> at </w:t>
      </w:r>
      <w:r w:rsidR="000A089B">
        <w:rPr>
          <w:rFonts w:ascii="Times New Roman" w:hAnsi="Times New Roman" w:cs="Times New Roman"/>
          <w:sz w:val="24"/>
          <w:szCs w:val="24"/>
        </w:rPr>
        <w:t>______</w:t>
      </w:r>
      <w:r>
        <w:rPr>
          <w:rFonts w:ascii="Times New Roman" w:hAnsi="Times New Roman" w:cs="Times New Roman"/>
          <w:sz w:val="24"/>
          <w:szCs w:val="24"/>
        </w:rPr>
        <w:t xml:space="preserve"> a.m. </w:t>
      </w:r>
      <w:r w:rsidR="00C5205C" w:rsidRPr="00F81794">
        <w:rPr>
          <w:rFonts w:ascii="Times New Roman" w:hAnsi="Times New Roman" w:cs="Times New Roman"/>
          <w:sz w:val="24"/>
          <w:szCs w:val="24"/>
        </w:rPr>
        <w:t xml:space="preserve">before Judge </w:t>
      </w:r>
      <w:r w:rsidR="000762C0">
        <w:rPr>
          <w:rFonts w:ascii="Times New Roman" w:hAnsi="Times New Roman" w:cs="Times New Roman"/>
          <w:sz w:val="24"/>
          <w:szCs w:val="24"/>
        </w:rPr>
        <w:t xml:space="preserve">Brian </w:t>
      </w:r>
      <w:r w:rsidR="0031230E">
        <w:rPr>
          <w:rFonts w:ascii="Times New Roman" w:hAnsi="Times New Roman" w:cs="Times New Roman"/>
          <w:sz w:val="24"/>
          <w:szCs w:val="24"/>
        </w:rPr>
        <w:t xml:space="preserve">C. </w:t>
      </w:r>
      <w:r w:rsidR="000762C0">
        <w:rPr>
          <w:rFonts w:ascii="Times New Roman" w:hAnsi="Times New Roman" w:cs="Times New Roman"/>
          <w:sz w:val="24"/>
          <w:szCs w:val="24"/>
        </w:rPr>
        <w:t>Lea</w:t>
      </w:r>
      <w:r w:rsidR="00C5205C" w:rsidRPr="00F81794">
        <w:rPr>
          <w:rFonts w:ascii="Times New Roman" w:hAnsi="Times New Roman" w:cs="Times New Roman"/>
          <w:sz w:val="24"/>
          <w:szCs w:val="24"/>
        </w:rPr>
        <w:t xml:space="preserve"> </w:t>
      </w:r>
      <w:r w:rsidR="00C5205C" w:rsidRPr="000762C0">
        <w:rPr>
          <w:rFonts w:ascii="Times New Roman" w:hAnsi="Times New Roman" w:cs="Times New Roman"/>
          <w:sz w:val="24"/>
          <w:szCs w:val="24"/>
          <w:highlight w:val="yellow"/>
        </w:rPr>
        <w:t>via Microsoft Teams Video Conference</w:t>
      </w:r>
      <w:r w:rsidR="00C5205C" w:rsidRPr="00F81794">
        <w:rPr>
          <w:rFonts w:ascii="Times New Roman" w:hAnsi="Times New Roman" w:cs="Times New Roman"/>
          <w:sz w:val="24"/>
          <w:szCs w:val="24"/>
        </w:rPr>
        <w:t>.</w:t>
      </w:r>
      <w:r w:rsidR="00D8256A" w:rsidRPr="00F81794">
        <w:rPr>
          <w:rFonts w:ascii="Times New Roman" w:hAnsi="Times New Roman" w:cs="Times New Roman"/>
          <w:sz w:val="24"/>
          <w:szCs w:val="24"/>
        </w:rPr>
        <w:t xml:space="preserve"> Present were </w:t>
      </w:r>
      <w:r w:rsidR="000A089B">
        <w:rPr>
          <w:rFonts w:ascii="Times New Roman" w:hAnsi="Times New Roman" w:cs="Times New Roman"/>
          <w:sz w:val="24"/>
          <w:szCs w:val="24"/>
        </w:rPr>
        <w:t>___________</w:t>
      </w:r>
      <w:r w:rsidR="00D8256A" w:rsidRPr="00470BCD">
        <w:rPr>
          <w:rFonts w:ascii="Times New Roman" w:hAnsi="Times New Roman" w:cs="Times New Roman"/>
          <w:sz w:val="24"/>
          <w:szCs w:val="24"/>
        </w:rPr>
        <w:t>, c</w:t>
      </w:r>
      <w:r w:rsidR="00D8256A" w:rsidRPr="00F81794">
        <w:rPr>
          <w:rFonts w:ascii="Times New Roman" w:hAnsi="Times New Roman" w:cs="Times New Roman"/>
          <w:sz w:val="24"/>
          <w:szCs w:val="24"/>
        </w:rPr>
        <w:t xml:space="preserve">ounsel for </w:t>
      </w:r>
      <w:r>
        <w:rPr>
          <w:rFonts w:ascii="Times New Roman" w:hAnsi="Times New Roman" w:cs="Times New Roman"/>
          <w:sz w:val="24"/>
          <w:szCs w:val="24"/>
        </w:rPr>
        <w:t>P</w:t>
      </w:r>
      <w:r w:rsidR="00D8256A" w:rsidRPr="00F81794">
        <w:rPr>
          <w:rFonts w:ascii="Times New Roman" w:hAnsi="Times New Roman" w:cs="Times New Roman"/>
          <w:sz w:val="24"/>
          <w:szCs w:val="24"/>
        </w:rPr>
        <w:t>laintiff</w:t>
      </w:r>
      <w:r w:rsidR="000A089B">
        <w:rPr>
          <w:rFonts w:ascii="Times New Roman" w:hAnsi="Times New Roman" w:cs="Times New Roman"/>
          <w:sz w:val="24"/>
          <w:szCs w:val="24"/>
        </w:rPr>
        <w:t>(s)</w:t>
      </w:r>
      <w:r>
        <w:rPr>
          <w:rFonts w:ascii="Times New Roman" w:hAnsi="Times New Roman" w:cs="Times New Roman"/>
          <w:sz w:val="24"/>
          <w:szCs w:val="24"/>
        </w:rPr>
        <w:t>,</w:t>
      </w:r>
      <w:r w:rsidR="006E39C9" w:rsidRPr="00F81794">
        <w:rPr>
          <w:rFonts w:ascii="Times New Roman" w:hAnsi="Times New Roman" w:cs="Times New Roman"/>
          <w:sz w:val="24"/>
          <w:szCs w:val="24"/>
        </w:rPr>
        <w:t xml:space="preserve"> an</w:t>
      </w:r>
      <w:r w:rsidR="006E39C9" w:rsidRPr="00D80B9D">
        <w:rPr>
          <w:rFonts w:ascii="Times New Roman" w:hAnsi="Times New Roman" w:cs="Times New Roman"/>
          <w:sz w:val="24"/>
          <w:szCs w:val="24"/>
        </w:rPr>
        <w:t xml:space="preserve">d </w:t>
      </w:r>
      <w:r w:rsidR="000A089B">
        <w:rPr>
          <w:rFonts w:ascii="Times New Roman" w:hAnsi="Times New Roman" w:cs="Times New Roman"/>
          <w:sz w:val="24"/>
          <w:szCs w:val="24"/>
        </w:rPr>
        <w:t>______________</w:t>
      </w:r>
      <w:r w:rsidR="006E39C9" w:rsidRPr="00D80B9D">
        <w:rPr>
          <w:rFonts w:ascii="Times New Roman" w:hAnsi="Times New Roman" w:cs="Times New Roman"/>
          <w:sz w:val="24"/>
          <w:szCs w:val="24"/>
        </w:rPr>
        <w:t xml:space="preserve">, counsel for </w:t>
      </w:r>
      <w:r w:rsidRPr="00D80B9D">
        <w:rPr>
          <w:rFonts w:ascii="Times New Roman" w:hAnsi="Times New Roman" w:cs="Times New Roman"/>
          <w:sz w:val="24"/>
          <w:szCs w:val="24"/>
        </w:rPr>
        <w:t>D</w:t>
      </w:r>
      <w:r w:rsidR="006E39C9" w:rsidRPr="00D80B9D">
        <w:rPr>
          <w:rFonts w:ascii="Times New Roman" w:hAnsi="Times New Roman" w:cs="Times New Roman"/>
          <w:sz w:val="24"/>
          <w:szCs w:val="24"/>
        </w:rPr>
        <w:t>efe</w:t>
      </w:r>
      <w:r w:rsidR="006E39C9" w:rsidRPr="00F81794">
        <w:rPr>
          <w:rFonts w:ascii="Times New Roman" w:hAnsi="Times New Roman" w:cs="Times New Roman"/>
          <w:sz w:val="24"/>
          <w:szCs w:val="24"/>
        </w:rPr>
        <w:t>ndant</w:t>
      </w:r>
      <w:r w:rsidR="000A089B">
        <w:rPr>
          <w:rFonts w:ascii="Times New Roman" w:hAnsi="Times New Roman" w:cs="Times New Roman"/>
          <w:sz w:val="24"/>
          <w:szCs w:val="24"/>
        </w:rPr>
        <w:t>(s)</w:t>
      </w:r>
      <w:r w:rsidR="00D8256A" w:rsidRPr="00F81794">
        <w:rPr>
          <w:rFonts w:ascii="Times New Roman" w:hAnsi="Times New Roman" w:cs="Times New Roman"/>
          <w:sz w:val="24"/>
          <w:szCs w:val="24"/>
        </w:rPr>
        <w:t>.</w:t>
      </w:r>
      <w:r w:rsidR="000A089B">
        <w:rPr>
          <w:rFonts w:ascii="Times New Roman" w:hAnsi="Times New Roman" w:cs="Times New Roman"/>
          <w:sz w:val="24"/>
          <w:szCs w:val="24"/>
        </w:rPr>
        <w:t xml:space="preserve">  Prior to the scheduling conference, on _______, the parties met and conferred in compliance with Federal Rule of Civil Procedure 26(f).</w:t>
      </w:r>
      <w:r w:rsidR="00D8256A" w:rsidRPr="00F81794">
        <w:rPr>
          <w:rFonts w:ascii="Times New Roman" w:hAnsi="Times New Roman" w:cs="Times New Roman"/>
          <w:sz w:val="24"/>
          <w:szCs w:val="24"/>
        </w:rPr>
        <w:t xml:space="preserve"> </w:t>
      </w:r>
      <w:r w:rsidR="009E55E4">
        <w:rPr>
          <w:rFonts w:ascii="Times New Roman" w:hAnsi="Times New Roman" w:cs="Times New Roman"/>
          <w:sz w:val="24"/>
          <w:szCs w:val="24"/>
        </w:rPr>
        <w:t xml:space="preserve"> </w:t>
      </w:r>
      <w:r w:rsidR="00054A60">
        <w:rPr>
          <w:rFonts w:ascii="Times New Roman" w:hAnsi="Times New Roman" w:cs="Times New Roman"/>
          <w:sz w:val="24"/>
          <w:szCs w:val="24"/>
        </w:rPr>
        <w:t>Following the conference</w:t>
      </w:r>
      <w:r w:rsidR="00D8256A" w:rsidRPr="00F81794">
        <w:rPr>
          <w:rFonts w:ascii="Times New Roman" w:hAnsi="Times New Roman" w:cs="Times New Roman"/>
          <w:sz w:val="24"/>
          <w:szCs w:val="24"/>
        </w:rPr>
        <w:t xml:space="preserve">, the following dates </w:t>
      </w:r>
      <w:r w:rsidR="00054A60">
        <w:rPr>
          <w:rFonts w:ascii="Times New Roman" w:hAnsi="Times New Roman" w:cs="Times New Roman"/>
          <w:sz w:val="24"/>
          <w:szCs w:val="24"/>
        </w:rPr>
        <w:t>are</w:t>
      </w:r>
      <w:r w:rsidR="00D8256A" w:rsidRPr="00F81794">
        <w:rPr>
          <w:rFonts w:ascii="Times New Roman" w:hAnsi="Times New Roman" w:cs="Times New Roman"/>
          <w:sz w:val="24"/>
          <w:szCs w:val="24"/>
        </w:rPr>
        <w:t xml:space="preserve"> established as the final deadlines for: </w:t>
      </w:r>
    </w:p>
    <w:p w14:paraId="36383949" w14:textId="43F3FB7D" w:rsidR="00D8256A" w:rsidRPr="00F81794" w:rsidRDefault="00D8256A" w:rsidP="00F81794">
      <w:pPr>
        <w:autoSpaceDE w:val="0"/>
        <w:autoSpaceDN w:val="0"/>
        <w:adjustRightInd w:val="0"/>
        <w:spacing w:after="0" w:line="240" w:lineRule="auto"/>
        <w:jc w:val="both"/>
        <w:rPr>
          <w:rFonts w:ascii="Times New Roman" w:hAnsi="Times New Roman" w:cs="Times New Roman"/>
          <w:sz w:val="24"/>
          <w:szCs w:val="24"/>
        </w:rPr>
      </w:pPr>
      <w:r w:rsidRPr="00F81794">
        <w:rPr>
          <w:rFonts w:ascii="Times New Roman" w:hAnsi="Times New Roman" w:cs="Times New Roman"/>
          <w:b/>
          <w:bCs/>
          <w:sz w:val="24"/>
          <w:szCs w:val="24"/>
        </w:rPr>
        <w:t>INITIAL DISCLOSURES PURSUANT TO FED. R. CIV. P. 26(a)(1)</w:t>
      </w:r>
      <w:r w:rsidRPr="007676B8">
        <w:rPr>
          <w:rFonts w:ascii="Times New Roman" w:hAnsi="Times New Roman" w:cs="Times New Roman"/>
          <w:b/>
          <w:bCs/>
          <w:sz w:val="24"/>
          <w:szCs w:val="24"/>
        </w:rPr>
        <w:t>:</w:t>
      </w:r>
      <w:r w:rsidRPr="00F81794">
        <w:rPr>
          <w:rFonts w:ascii="Times New Roman" w:hAnsi="Times New Roman" w:cs="Times New Roman"/>
          <w:sz w:val="24"/>
          <w:szCs w:val="24"/>
        </w:rPr>
        <w:t xml:space="preserve"> </w:t>
      </w:r>
      <w:r w:rsidR="002C6444">
        <w:rPr>
          <w:rFonts w:ascii="Times New Roman" w:hAnsi="Times New Roman" w:cs="Times New Roman"/>
          <w:sz w:val="24"/>
          <w:szCs w:val="24"/>
        </w:rPr>
        <w:t>[</w:t>
      </w:r>
      <w:r w:rsidR="002C6444" w:rsidRPr="00A8572A">
        <w:rPr>
          <w:rFonts w:ascii="Times New Roman" w:hAnsi="Times New Roman" w:cs="Times New Roman"/>
          <w:sz w:val="24"/>
          <w:szCs w:val="24"/>
          <w:highlight w:val="yellow"/>
        </w:rPr>
        <w:t>insert date 14 days after preliminary scheduling conference</w:t>
      </w:r>
      <w:r w:rsidR="002C6444">
        <w:rPr>
          <w:rFonts w:ascii="Times New Roman" w:hAnsi="Times New Roman" w:cs="Times New Roman"/>
          <w:sz w:val="24"/>
          <w:szCs w:val="24"/>
        </w:rPr>
        <w:t>]</w:t>
      </w:r>
    </w:p>
    <w:p w14:paraId="5CE90650" w14:textId="77777777" w:rsidR="006D38E2" w:rsidRPr="00F81794" w:rsidRDefault="006D38E2" w:rsidP="00633C55">
      <w:pPr>
        <w:autoSpaceDE w:val="0"/>
        <w:autoSpaceDN w:val="0"/>
        <w:adjustRightInd w:val="0"/>
        <w:spacing w:after="0" w:line="240" w:lineRule="auto"/>
        <w:jc w:val="both"/>
        <w:rPr>
          <w:rFonts w:ascii="Times New Roman" w:hAnsi="Times New Roman" w:cs="Times New Roman"/>
          <w:sz w:val="24"/>
          <w:szCs w:val="24"/>
        </w:rPr>
      </w:pPr>
    </w:p>
    <w:p w14:paraId="125727BD" w14:textId="35164622" w:rsidR="00D8256A" w:rsidRPr="00F81794" w:rsidRDefault="00D8256A" w:rsidP="00633C55">
      <w:pPr>
        <w:autoSpaceDE w:val="0"/>
        <w:autoSpaceDN w:val="0"/>
        <w:adjustRightInd w:val="0"/>
        <w:spacing w:after="0" w:line="240" w:lineRule="auto"/>
        <w:jc w:val="both"/>
        <w:rPr>
          <w:rFonts w:ascii="Times New Roman" w:hAnsi="Times New Roman" w:cs="Times New Roman"/>
          <w:sz w:val="24"/>
          <w:szCs w:val="24"/>
        </w:rPr>
      </w:pPr>
      <w:r w:rsidRPr="00F81794">
        <w:rPr>
          <w:rFonts w:ascii="Times New Roman" w:hAnsi="Times New Roman" w:cs="Times New Roman"/>
          <w:b/>
          <w:bCs/>
          <w:sz w:val="24"/>
          <w:szCs w:val="24"/>
        </w:rPr>
        <w:t>MOTIONS TO JOIN PARTIES</w:t>
      </w:r>
      <w:r w:rsidRPr="007676B8">
        <w:rPr>
          <w:rFonts w:ascii="Times New Roman" w:hAnsi="Times New Roman" w:cs="Times New Roman"/>
          <w:b/>
          <w:bCs/>
          <w:sz w:val="24"/>
          <w:szCs w:val="24"/>
        </w:rPr>
        <w:t>:</w:t>
      </w:r>
      <w:r w:rsidRPr="00F81794">
        <w:rPr>
          <w:rFonts w:ascii="Times New Roman" w:hAnsi="Times New Roman" w:cs="Times New Roman"/>
          <w:sz w:val="24"/>
          <w:szCs w:val="24"/>
        </w:rPr>
        <w:t xml:space="preserve"> </w:t>
      </w:r>
      <w:r w:rsidR="002C6444">
        <w:rPr>
          <w:rFonts w:ascii="Times New Roman" w:hAnsi="Times New Roman" w:cs="Times New Roman"/>
          <w:sz w:val="24"/>
          <w:szCs w:val="24"/>
        </w:rPr>
        <w:t>[</w:t>
      </w:r>
      <w:r w:rsidR="002C6444" w:rsidRPr="00A8572A">
        <w:rPr>
          <w:rFonts w:ascii="Times New Roman" w:hAnsi="Times New Roman" w:cs="Times New Roman"/>
          <w:sz w:val="24"/>
          <w:szCs w:val="24"/>
          <w:highlight w:val="yellow"/>
        </w:rPr>
        <w:t>insert date 28 days after initial disclosures</w:t>
      </w:r>
      <w:r w:rsidR="002C6444">
        <w:rPr>
          <w:rFonts w:ascii="Times New Roman" w:hAnsi="Times New Roman" w:cs="Times New Roman"/>
          <w:sz w:val="24"/>
          <w:szCs w:val="24"/>
        </w:rPr>
        <w:t>]</w:t>
      </w:r>
    </w:p>
    <w:p w14:paraId="1B2BC5C6" w14:textId="77777777" w:rsidR="006D38E2" w:rsidRPr="00F81794" w:rsidRDefault="006D38E2" w:rsidP="00633C55">
      <w:pPr>
        <w:autoSpaceDE w:val="0"/>
        <w:autoSpaceDN w:val="0"/>
        <w:adjustRightInd w:val="0"/>
        <w:spacing w:after="0" w:line="240" w:lineRule="auto"/>
        <w:jc w:val="both"/>
        <w:rPr>
          <w:rFonts w:ascii="Times New Roman" w:hAnsi="Times New Roman" w:cs="Times New Roman"/>
          <w:sz w:val="24"/>
          <w:szCs w:val="24"/>
        </w:rPr>
      </w:pPr>
    </w:p>
    <w:p w14:paraId="349C4751" w14:textId="78FD0F8D" w:rsidR="00D8256A" w:rsidRPr="002C6444" w:rsidRDefault="00D8256A" w:rsidP="00633C55">
      <w:pPr>
        <w:autoSpaceDE w:val="0"/>
        <w:autoSpaceDN w:val="0"/>
        <w:adjustRightInd w:val="0"/>
        <w:spacing w:after="0" w:line="240" w:lineRule="auto"/>
        <w:jc w:val="both"/>
        <w:rPr>
          <w:rFonts w:ascii="Times New Roman" w:hAnsi="Times New Roman" w:cs="Times New Roman"/>
          <w:sz w:val="24"/>
          <w:szCs w:val="24"/>
        </w:rPr>
      </w:pPr>
      <w:r w:rsidRPr="00F81794">
        <w:rPr>
          <w:rFonts w:ascii="Times New Roman" w:hAnsi="Times New Roman" w:cs="Times New Roman"/>
          <w:b/>
          <w:bCs/>
          <w:sz w:val="24"/>
          <w:szCs w:val="24"/>
        </w:rPr>
        <w:t>MOTIONS TO AMEND PLEADINGS</w:t>
      </w:r>
      <w:r w:rsidR="007676B8">
        <w:rPr>
          <w:rFonts w:ascii="Times New Roman" w:hAnsi="Times New Roman" w:cs="Times New Roman"/>
          <w:b/>
          <w:bCs/>
          <w:sz w:val="24"/>
          <w:szCs w:val="24"/>
        </w:rPr>
        <w:t>:</w:t>
      </w:r>
      <w:r w:rsidR="002C6444">
        <w:rPr>
          <w:rFonts w:ascii="Times New Roman" w:hAnsi="Times New Roman" w:cs="Times New Roman"/>
          <w:b/>
          <w:bCs/>
          <w:sz w:val="24"/>
          <w:szCs w:val="24"/>
        </w:rPr>
        <w:t xml:space="preserve"> </w:t>
      </w:r>
      <w:r w:rsidR="002C6444">
        <w:rPr>
          <w:rFonts w:ascii="Times New Roman" w:hAnsi="Times New Roman" w:cs="Times New Roman"/>
          <w:sz w:val="24"/>
          <w:szCs w:val="24"/>
        </w:rPr>
        <w:t>[</w:t>
      </w:r>
      <w:r w:rsidR="002C6444" w:rsidRPr="00A8572A">
        <w:rPr>
          <w:rFonts w:ascii="Times New Roman" w:hAnsi="Times New Roman" w:cs="Times New Roman"/>
          <w:sz w:val="24"/>
          <w:szCs w:val="24"/>
          <w:highlight w:val="yellow"/>
        </w:rPr>
        <w:t>insert date 28 days after initial disclosures</w:t>
      </w:r>
      <w:r w:rsidR="002C6444">
        <w:rPr>
          <w:rFonts w:ascii="Times New Roman" w:hAnsi="Times New Roman" w:cs="Times New Roman"/>
          <w:sz w:val="24"/>
          <w:szCs w:val="24"/>
        </w:rPr>
        <w:t>]</w:t>
      </w:r>
    </w:p>
    <w:p w14:paraId="670FF8EE" w14:textId="77777777" w:rsidR="006D38E2" w:rsidRPr="00F81794" w:rsidRDefault="006D38E2" w:rsidP="00633C55">
      <w:pPr>
        <w:autoSpaceDE w:val="0"/>
        <w:autoSpaceDN w:val="0"/>
        <w:adjustRightInd w:val="0"/>
        <w:spacing w:after="0" w:line="240" w:lineRule="auto"/>
        <w:jc w:val="both"/>
        <w:rPr>
          <w:rFonts w:ascii="Times New Roman" w:hAnsi="Times New Roman" w:cs="Times New Roman"/>
          <w:b/>
          <w:bCs/>
          <w:sz w:val="24"/>
          <w:szCs w:val="24"/>
        </w:rPr>
      </w:pPr>
    </w:p>
    <w:p w14:paraId="4E4567FD" w14:textId="38438F9B" w:rsidR="00D8256A" w:rsidRPr="00F81794" w:rsidRDefault="00D8256A" w:rsidP="00633C55">
      <w:pPr>
        <w:autoSpaceDE w:val="0"/>
        <w:autoSpaceDN w:val="0"/>
        <w:adjustRightInd w:val="0"/>
        <w:spacing w:after="0" w:line="240" w:lineRule="auto"/>
        <w:jc w:val="both"/>
        <w:rPr>
          <w:rFonts w:ascii="Times New Roman" w:hAnsi="Times New Roman" w:cs="Times New Roman"/>
          <w:sz w:val="24"/>
          <w:szCs w:val="24"/>
        </w:rPr>
      </w:pPr>
      <w:r w:rsidRPr="00F81794">
        <w:rPr>
          <w:rFonts w:ascii="Times New Roman" w:hAnsi="Times New Roman" w:cs="Times New Roman"/>
          <w:b/>
          <w:bCs/>
          <w:sz w:val="24"/>
          <w:szCs w:val="24"/>
        </w:rPr>
        <w:t>MOTIONS TO DISMISS</w:t>
      </w:r>
      <w:r w:rsidRPr="007676B8">
        <w:rPr>
          <w:rFonts w:ascii="Times New Roman" w:hAnsi="Times New Roman" w:cs="Times New Roman"/>
          <w:b/>
          <w:bCs/>
          <w:sz w:val="24"/>
          <w:szCs w:val="24"/>
        </w:rPr>
        <w:t>:</w:t>
      </w:r>
      <w:r w:rsidRPr="00F81794">
        <w:rPr>
          <w:rFonts w:ascii="Times New Roman" w:hAnsi="Times New Roman" w:cs="Times New Roman"/>
          <w:sz w:val="24"/>
          <w:szCs w:val="24"/>
        </w:rPr>
        <w:t xml:space="preserve"> </w:t>
      </w:r>
      <w:r w:rsidR="002C6444">
        <w:rPr>
          <w:rFonts w:ascii="Times New Roman" w:hAnsi="Times New Roman" w:cs="Times New Roman"/>
          <w:sz w:val="24"/>
          <w:szCs w:val="24"/>
        </w:rPr>
        <w:t>[</w:t>
      </w:r>
      <w:r w:rsidR="002C6444" w:rsidRPr="00A8572A">
        <w:rPr>
          <w:rFonts w:ascii="Times New Roman" w:hAnsi="Times New Roman" w:cs="Times New Roman"/>
          <w:sz w:val="24"/>
          <w:szCs w:val="24"/>
          <w:highlight w:val="yellow"/>
        </w:rPr>
        <w:t>insert date 60 days after the preliminary scheduling conference</w:t>
      </w:r>
      <w:r w:rsidR="002C6444">
        <w:rPr>
          <w:rFonts w:ascii="Times New Roman" w:hAnsi="Times New Roman" w:cs="Times New Roman"/>
          <w:sz w:val="24"/>
          <w:szCs w:val="24"/>
        </w:rPr>
        <w:t>]</w:t>
      </w:r>
    </w:p>
    <w:p w14:paraId="70A0DD39" w14:textId="77777777" w:rsidR="006D38E2" w:rsidRPr="00F81794" w:rsidRDefault="006D38E2" w:rsidP="00633C55">
      <w:pPr>
        <w:autoSpaceDE w:val="0"/>
        <w:autoSpaceDN w:val="0"/>
        <w:adjustRightInd w:val="0"/>
        <w:spacing w:after="0" w:line="240" w:lineRule="auto"/>
        <w:jc w:val="both"/>
        <w:rPr>
          <w:rFonts w:ascii="Times New Roman" w:hAnsi="Times New Roman" w:cs="Times New Roman"/>
          <w:b/>
          <w:bCs/>
          <w:sz w:val="24"/>
          <w:szCs w:val="24"/>
        </w:rPr>
      </w:pPr>
    </w:p>
    <w:p w14:paraId="3DAAC456" w14:textId="6BCC85F1" w:rsidR="00F81794" w:rsidRDefault="00D8256A" w:rsidP="00633C55">
      <w:pPr>
        <w:autoSpaceDE w:val="0"/>
        <w:autoSpaceDN w:val="0"/>
        <w:adjustRightInd w:val="0"/>
        <w:spacing w:after="0" w:line="240" w:lineRule="auto"/>
        <w:jc w:val="both"/>
        <w:rPr>
          <w:rFonts w:ascii="Times New Roman" w:hAnsi="Times New Roman" w:cs="Times New Roman"/>
          <w:sz w:val="24"/>
          <w:szCs w:val="24"/>
        </w:rPr>
      </w:pPr>
      <w:r w:rsidRPr="00F81794">
        <w:rPr>
          <w:rFonts w:ascii="Times New Roman" w:hAnsi="Times New Roman" w:cs="Times New Roman"/>
          <w:b/>
          <w:bCs/>
          <w:sz w:val="24"/>
          <w:szCs w:val="24"/>
        </w:rPr>
        <w:t xml:space="preserve">ALTERNATIVE DISPUTE RESOLUTION: </w:t>
      </w:r>
    </w:p>
    <w:p w14:paraId="7DAA3688" w14:textId="77777777" w:rsidR="00F81794" w:rsidRDefault="00F81794" w:rsidP="00633C55">
      <w:pPr>
        <w:autoSpaceDE w:val="0"/>
        <w:autoSpaceDN w:val="0"/>
        <w:adjustRightInd w:val="0"/>
        <w:spacing w:after="0" w:line="240" w:lineRule="auto"/>
        <w:jc w:val="both"/>
        <w:rPr>
          <w:rFonts w:ascii="Times New Roman" w:hAnsi="Times New Roman" w:cs="Times New Roman"/>
          <w:sz w:val="24"/>
          <w:szCs w:val="24"/>
        </w:rPr>
      </w:pPr>
    </w:p>
    <w:p w14:paraId="250FFE25" w14:textId="43D49DCD" w:rsidR="00581E55" w:rsidRPr="00F81794" w:rsidRDefault="00D8256A" w:rsidP="00581E55">
      <w:pPr>
        <w:autoSpaceDE w:val="0"/>
        <w:autoSpaceDN w:val="0"/>
        <w:adjustRightInd w:val="0"/>
        <w:spacing w:after="0" w:line="240" w:lineRule="auto"/>
        <w:ind w:left="1440" w:hanging="720"/>
        <w:jc w:val="both"/>
        <w:rPr>
          <w:rFonts w:ascii="Times New Roman" w:hAnsi="Times New Roman" w:cs="Times New Roman"/>
          <w:sz w:val="24"/>
          <w:szCs w:val="24"/>
        </w:rPr>
      </w:pPr>
      <w:r w:rsidRPr="00F81794">
        <w:rPr>
          <w:rFonts w:ascii="Times New Roman" w:hAnsi="Times New Roman" w:cs="Times New Roman"/>
          <w:b/>
          <w:bCs/>
          <w:sz w:val="24"/>
          <w:szCs w:val="24"/>
        </w:rPr>
        <w:t>(a</w:t>
      </w:r>
      <w:proofErr w:type="gramStart"/>
      <w:r w:rsidRPr="00F81794">
        <w:rPr>
          <w:rFonts w:ascii="Times New Roman" w:hAnsi="Times New Roman" w:cs="Times New Roman"/>
          <w:b/>
          <w:bCs/>
          <w:sz w:val="24"/>
          <w:szCs w:val="24"/>
        </w:rPr>
        <w:t xml:space="preserve">) </w:t>
      </w:r>
      <w:r w:rsidR="00F81794">
        <w:rPr>
          <w:rFonts w:ascii="Times New Roman" w:hAnsi="Times New Roman" w:cs="Times New Roman"/>
          <w:b/>
          <w:bCs/>
          <w:sz w:val="24"/>
          <w:szCs w:val="24"/>
        </w:rPr>
        <w:tab/>
      </w:r>
      <w:r w:rsidR="00581E55" w:rsidRPr="00F81794">
        <w:rPr>
          <w:rFonts w:ascii="Times New Roman" w:hAnsi="Times New Roman" w:cs="Times New Roman"/>
          <w:b/>
          <w:bCs/>
          <w:sz w:val="24"/>
          <w:szCs w:val="24"/>
        </w:rPr>
        <w:t>SELECTION</w:t>
      </w:r>
      <w:proofErr w:type="gramEnd"/>
      <w:r w:rsidR="00581E55" w:rsidRPr="00F81794">
        <w:rPr>
          <w:rFonts w:ascii="Times New Roman" w:hAnsi="Times New Roman" w:cs="Times New Roman"/>
          <w:b/>
          <w:bCs/>
          <w:sz w:val="24"/>
          <w:szCs w:val="24"/>
        </w:rPr>
        <w:t xml:space="preserve"> OF MEDIATOR PURSUANT TO ADR PLAN </w:t>
      </w:r>
      <w:r w:rsidR="00054A60">
        <w:rPr>
          <w:rFonts w:ascii="Times New Roman" w:hAnsi="Times New Roman" w:cs="Times New Roman"/>
          <w:b/>
          <w:bCs/>
          <w:sz w:val="24"/>
          <w:szCs w:val="24"/>
        </w:rPr>
        <w:t>SECTION</w:t>
      </w:r>
      <w:r w:rsidR="00581E55" w:rsidRPr="00F81794">
        <w:rPr>
          <w:rFonts w:ascii="Times New Roman" w:hAnsi="Times New Roman" w:cs="Times New Roman"/>
          <w:b/>
          <w:bCs/>
          <w:sz w:val="24"/>
          <w:szCs w:val="24"/>
        </w:rPr>
        <w:t xml:space="preserve"> 5.4(c):</w:t>
      </w:r>
    </w:p>
    <w:p w14:paraId="71959B3E" w14:textId="77777777" w:rsidR="00581E55" w:rsidRPr="00F81794" w:rsidRDefault="00581E55" w:rsidP="00581E55">
      <w:pPr>
        <w:autoSpaceDE w:val="0"/>
        <w:autoSpaceDN w:val="0"/>
        <w:adjustRightInd w:val="0"/>
        <w:spacing w:after="0" w:line="240" w:lineRule="auto"/>
        <w:ind w:left="1440" w:hanging="720"/>
        <w:jc w:val="both"/>
        <w:rPr>
          <w:rFonts w:ascii="Times New Roman" w:hAnsi="Times New Roman" w:cs="Times New Roman"/>
          <w:sz w:val="24"/>
          <w:szCs w:val="24"/>
        </w:rPr>
      </w:pPr>
    </w:p>
    <w:p w14:paraId="32F51B72" w14:textId="2AE0FA77" w:rsidR="00581E55" w:rsidRPr="007676B8" w:rsidRDefault="00581E55" w:rsidP="00581E55">
      <w:pPr>
        <w:pStyle w:val="Default"/>
        <w:ind w:left="1440"/>
        <w:jc w:val="both"/>
      </w:pPr>
      <w:r>
        <w:lastRenderedPageBreak/>
        <w:t>(If the parties fail to agree on a mediator by the scheduling conference, the Court will select a mediator and enter an Order informing the parties of the Court’s selection.)</w:t>
      </w:r>
    </w:p>
    <w:p w14:paraId="3BA6E519" w14:textId="77777777" w:rsidR="00F81794" w:rsidRDefault="00F81794" w:rsidP="00633C55">
      <w:pPr>
        <w:autoSpaceDE w:val="0"/>
        <w:autoSpaceDN w:val="0"/>
        <w:adjustRightInd w:val="0"/>
        <w:spacing w:after="0" w:line="240" w:lineRule="auto"/>
        <w:ind w:left="1440" w:hanging="720"/>
        <w:jc w:val="both"/>
        <w:rPr>
          <w:rFonts w:ascii="Times New Roman" w:hAnsi="Times New Roman" w:cs="Times New Roman"/>
          <w:sz w:val="24"/>
          <w:szCs w:val="24"/>
        </w:rPr>
      </w:pPr>
    </w:p>
    <w:p w14:paraId="162DF255" w14:textId="23FA9D9A" w:rsidR="00581E55" w:rsidRPr="00A47ABF" w:rsidRDefault="00D8256A" w:rsidP="00581E55">
      <w:pPr>
        <w:autoSpaceDE w:val="0"/>
        <w:autoSpaceDN w:val="0"/>
        <w:adjustRightInd w:val="0"/>
        <w:spacing w:after="0" w:line="240" w:lineRule="auto"/>
        <w:ind w:left="1440" w:hanging="720"/>
        <w:jc w:val="both"/>
        <w:rPr>
          <w:rFonts w:ascii="Times New Roman" w:hAnsi="Times New Roman" w:cs="Times New Roman"/>
          <w:sz w:val="24"/>
          <w:szCs w:val="24"/>
        </w:rPr>
      </w:pPr>
      <w:r w:rsidRPr="00F81794">
        <w:rPr>
          <w:rFonts w:ascii="Times New Roman" w:hAnsi="Times New Roman" w:cs="Times New Roman"/>
          <w:b/>
          <w:bCs/>
          <w:sz w:val="24"/>
          <w:szCs w:val="24"/>
        </w:rPr>
        <w:t>(b</w:t>
      </w:r>
      <w:proofErr w:type="gramStart"/>
      <w:r w:rsidRPr="00F81794">
        <w:rPr>
          <w:rFonts w:ascii="Times New Roman" w:hAnsi="Times New Roman" w:cs="Times New Roman"/>
          <w:b/>
          <w:bCs/>
          <w:sz w:val="24"/>
          <w:szCs w:val="24"/>
        </w:rPr>
        <w:t xml:space="preserve">) </w:t>
      </w:r>
      <w:r w:rsidR="00F81794">
        <w:rPr>
          <w:rFonts w:ascii="Times New Roman" w:hAnsi="Times New Roman" w:cs="Times New Roman"/>
          <w:b/>
          <w:bCs/>
          <w:sz w:val="24"/>
          <w:szCs w:val="24"/>
        </w:rPr>
        <w:tab/>
      </w:r>
      <w:r w:rsidR="00581E55" w:rsidRPr="00F81794">
        <w:rPr>
          <w:rFonts w:ascii="Times New Roman" w:hAnsi="Times New Roman" w:cs="Times New Roman"/>
          <w:b/>
          <w:bCs/>
          <w:sz w:val="24"/>
          <w:szCs w:val="24"/>
        </w:rPr>
        <w:t>ADR</w:t>
      </w:r>
      <w:proofErr w:type="gramEnd"/>
      <w:r w:rsidR="00581E55" w:rsidRPr="00F81794">
        <w:rPr>
          <w:rFonts w:ascii="Times New Roman" w:hAnsi="Times New Roman" w:cs="Times New Roman"/>
          <w:b/>
          <w:bCs/>
          <w:sz w:val="24"/>
          <w:szCs w:val="24"/>
        </w:rPr>
        <w:t xml:space="preserve"> DEADLINE PURSUANT TO ADR PLAN RULE 4.3(a): </w:t>
      </w:r>
      <w:r w:rsidR="00A47ABF">
        <w:rPr>
          <w:rFonts w:ascii="Times New Roman" w:hAnsi="Times New Roman" w:cs="Times New Roman"/>
          <w:sz w:val="24"/>
          <w:szCs w:val="24"/>
        </w:rPr>
        <w:t>[</w:t>
      </w:r>
      <w:r w:rsidR="00A47ABF" w:rsidRPr="00A47ABF">
        <w:rPr>
          <w:rFonts w:ascii="Times New Roman" w:hAnsi="Times New Roman" w:cs="Times New Roman"/>
          <w:sz w:val="24"/>
          <w:szCs w:val="24"/>
          <w:highlight w:val="yellow"/>
        </w:rPr>
        <w:t>insert date within 12 weeks after the preliminary scheduling conference</w:t>
      </w:r>
      <w:r w:rsidR="00A47ABF">
        <w:rPr>
          <w:rFonts w:ascii="Times New Roman" w:hAnsi="Times New Roman" w:cs="Times New Roman"/>
          <w:sz w:val="24"/>
          <w:szCs w:val="24"/>
        </w:rPr>
        <w:t>]</w:t>
      </w:r>
    </w:p>
    <w:p w14:paraId="7BB67121" w14:textId="77777777" w:rsidR="00581E55" w:rsidRDefault="00581E55" w:rsidP="00581E55">
      <w:pPr>
        <w:autoSpaceDE w:val="0"/>
        <w:autoSpaceDN w:val="0"/>
        <w:adjustRightInd w:val="0"/>
        <w:spacing w:after="0" w:line="240" w:lineRule="auto"/>
        <w:ind w:left="1440" w:hanging="720"/>
        <w:jc w:val="both"/>
        <w:rPr>
          <w:rFonts w:ascii="Times New Roman" w:hAnsi="Times New Roman" w:cs="Times New Roman"/>
          <w:sz w:val="24"/>
          <w:szCs w:val="24"/>
        </w:rPr>
      </w:pPr>
    </w:p>
    <w:p w14:paraId="75DFCBBA" w14:textId="387AC71C" w:rsidR="007676B8" w:rsidRPr="00581E55" w:rsidRDefault="00581E55" w:rsidP="00581E55">
      <w:pPr>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r>
      <w:r w:rsidRPr="000762C0">
        <w:rPr>
          <w:rFonts w:ascii="Times New Roman" w:hAnsi="Times New Roman" w:cs="Times New Roman"/>
          <w:sz w:val="24"/>
          <w:szCs w:val="24"/>
        </w:rPr>
        <w:t xml:space="preserve">Mediator must file </w:t>
      </w:r>
      <w:r>
        <w:rPr>
          <w:rFonts w:ascii="Times New Roman" w:hAnsi="Times New Roman" w:cs="Times New Roman"/>
          <w:sz w:val="24"/>
          <w:szCs w:val="24"/>
        </w:rPr>
        <w:t xml:space="preserve">a </w:t>
      </w:r>
      <w:hyperlink r:id="rId8" w:history="1">
        <w:r w:rsidRPr="000762C0">
          <w:rPr>
            <w:rStyle w:val="Hyperlink"/>
            <w:rFonts w:ascii="Times New Roman" w:hAnsi="Times New Roman" w:cs="Times New Roman"/>
            <w:sz w:val="24"/>
            <w:szCs w:val="24"/>
          </w:rPr>
          <w:t>Mediation Certification Form</w:t>
        </w:r>
      </w:hyperlink>
      <w:r w:rsidRPr="000762C0">
        <w:rPr>
          <w:rFonts w:ascii="Times New Roman" w:hAnsi="Times New Roman" w:cs="Times New Roman"/>
          <w:sz w:val="24"/>
          <w:szCs w:val="24"/>
        </w:rPr>
        <w:t xml:space="preserve"> following mediation.</w:t>
      </w:r>
      <w:r w:rsidR="002C6444">
        <w:rPr>
          <w:rFonts w:ascii="Times New Roman" w:hAnsi="Times New Roman" w:cs="Times New Roman"/>
          <w:sz w:val="24"/>
          <w:szCs w:val="24"/>
        </w:rPr>
        <w:t xml:space="preserve">  The parties must file a notice reporting the mediation results within seven days thereafter, in compliance with Local Rule 16.3(d).</w:t>
      </w:r>
    </w:p>
    <w:p w14:paraId="4F0CAEAE" w14:textId="77777777" w:rsidR="006D38E2" w:rsidRPr="00F81794" w:rsidRDefault="006D38E2" w:rsidP="00633C55">
      <w:pPr>
        <w:pStyle w:val="Default"/>
        <w:ind w:left="1440" w:hanging="720"/>
        <w:jc w:val="both"/>
        <w:rPr>
          <w:b/>
          <w:bCs/>
        </w:rPr>
      </w:pPr>
    </w:p>
    <w:p w14:paraId="13A4C6CB" w14:textId="6D14899D" w:rsidR="00F81794" w:rsidRDefault="00D8256A" w:rsidP="00633C55">
      <w:pPr>
        <w:pStyle w:val="Default"/>
        <w:jc w:val="both"/>
      </w:pPr>
      <w:r w:rsidRPr="00F81794">
        <w:rPr>
          <w:b/>
          <w:bCs/>
        </w:rPr>
        <w:t>COMPLETING ALL DISCOVERY</w:t>
      </w:r>
      <w:r w:rsidRPr="009E55E4">
        <w:rPr>
          <w:b/>
          <w:bCs/>
        </w:rPr>
        <w:t>:</w:t>
      </w:r>
      <w:r w:rsidRPr="00F81794">
        <w:t xml:space="preserve"> </w:t>
      </w:r>
      <w:r w:rsidR="002C6444">
        <w:t>[</w:t>
      </w:r>
      <w:r w:rsidR="002C6444" w:rsidRPr="00A8572A">
        <w:rPr>
          <w:highlight w:val="yellow"/>
        </w:rPr>
        <w:t>insert date 300 days after service or waiver of service of the first defendant</w:t>
      </w:r>
      <w:r w:rsidR="002C6444">
        <w:t>]</w:t>
      </w:r>
    </w:p>
    <w:p w14:paraId="2E62844F" w14:textId="77777777" w:rsidR="00F81794" w:rsidRDefault="00F81794" w:rsidP="00633C55">
      <w:pPr>
        <w:pStyle w:val="Default"/>
        <w:jc w:val="both"/>
      </w:pPr>
    </w:p>
    <w:p w14:paraId="596659F3" w14:textId="5D13A215" w:rsidR="00D8256A" w:rsidRPr="00F81794" w:rsidRDefault="00F81794" w:rsidP="00633C55">
      <w:pPr>
        <w:pStyle w:val="Default"/>
        <w:ind w:left="1440" w:hanging="720"/>
        <w:jc w:val="both"/>
      </w:pPr>
      <w:r>
        <w:rPr>
          <w:b/>
          <w:bCs/>
        </w:rPr>
        <w:t>(a)</w:t>
      </w:r>
      <w:r>
        <w:rPr>
          <w:b/>
          <w:bCs/>
        </w:rPr>
        <w:tab/>
      </w:r>
      <w:r w:rsidR="006501CD">
        <w:rPr>
          <w:b/>
          <w:bCs/>
        </w:rPr>
        <w:t>WRITTEN DISCOVERY</w:t>
      </w:r>
      <w:r w:rsidR="00D8256A" w:rsidRPr="009E55E4">
        <w:rPr>
          <w:b/>
          <w:bCs/>
        </w:rPr>
        <w:t>:</w:t>
      </w:r>
      <w:r w:rsidR="007D3FBF" w:rsidRPr="00F81794">
        <w:t xml:space="preserve"> </w:t>
      </w:r>
      <w:r w:rsidR="006501CD">
        <w:t>[</w:t>
      </w:r>
      <w:r w:rsidR="006501CD" w:rsidRPr="00A8572A">
        <w:rPr>
          <w:highlight w:val="yellow"/>
        </w:rPr>
        <w:t>insert date 45 days of the completion of all discovery</w:t>
      </w:r>
      <w:r w:rsidR="006501CD">
        <w:t>]</w:t>
      </w:r>
    </w:p>
    <w:p w14:paraId="3F4F2B66" w14:textId="77777777" w:rsidR="00F81794" w:rsidRDefault="00F81794" w:rsidP="00633C55">
      <w:pPr>
        <w:pStyle w:val="Default"/>
        <w:ind w:left="1440" w:hanging="720"/>
        <w:jc w:val="both"/>
      </w:pPr>
    </w:p>
    <w:p w14:paraId="74FA5BBD" w14:textId="4A6E0A06" w:rsidR="00D8256A" w:rsidRPr="00F81794" w:rsidRDefault="00F81794" w:rsidP="00633C55">
      <w:pPr>
        <w:pStyle w:val="Default"/>
        <w:ind w:left="1440" w:hanging="720"/>
        <w:jc w:val="both"/>
      </w:pPr>
      <w:r>
        <w:rPr>
          <w:b/>
          <w:bCs/>
        </w:rPr>
        <w:t>(b)</w:t>
      </w:r>
      <w:r>
        <w:rPr>
          <w:b/>
          <w:bCs/>
        </w:rPr>
        <w:tab/>
      </w:r>
      <w:r w:rsidR="00D8256A" w:rsidRPr="00F81794">
        <w:rPr>
          <w:b/>
          <w:bCs/>
        </w:rPr>
        <w:t>DEPOSITIONS</w:t>
      </w:r>
      <w:r w:rsidR="00D8256A" w:rsidRPr="009E55E4">
        <w:rPr>
          <w:b/>
          <w:bCs/>
        </w:rPr>
        <w:t>:</w:t>
      </w:r>
      <w:r w:rsidR="006501CD">
        <w:rPr>
          <w:b/>
          <w:bCs/>
        </w:rPr>
        <w:t xml:space="preserve"> </w:t>
      </w:r>
      <w:r w:rsidR="006501CD">
        <w:t>[</w:t>
      </w:r>
      <w:r w:rsidR="006501CD" w:rsidRPr="00A8572A">
        <w:rPr>
          <w:highlight w:val="yellow"/>
        </w:rPr>
        <w:t xml:space="preserve">insert deadline for completing all </w:t>
      </w:r>
      <w:proofErr w:type="gramStart"/>
      <w:r w:rsidR="006501CD" w:rsidRPr="00A8572A">
        <w:rPr>
          <w:highlight w:val="yellow"/>
        </w:rPr>
        <w:t>discovery</w:t>
      </w:r>
      <w:proofErr w:type="gramEnd"/>
      <w:r w:rsidR="006501CD">
        <w:t>]</w:t>
      </w:r>
      <w:r w:rsidR="00D8256A" w:rsidRPr="00F81794">
        <w:t xml:space="preserve"> </w:t>
      </w:r>
    </w:p>
    <w:p w14:paraId="64256B23" w14:textId="77777777" w:rsidR="00F81794" w:rsidRDefault="00F81794" w:rsidP="00633C55">
      <w:pPr>
        <w:pStyle w:val="Default"/>
        <w:ind w:left="1440" w:hanging="720"/>
        <w:jc w:val="both"/>
        <w:rPr>
          <w:b/>
          <w:bCs/>
        </w:rPr>
      </w:pPr>
    </w:p>
    <w:p w14:paraId="2D1A78AC" w14:textId="31EF9C70" w:rsidR="00D8256A" w:rsidRPr="00F81794" w:rsidRDefault="00F81794" w:rsidP="00633C55">
      <w:pPr>
        <w:pStyle w:val="Default"/>
        <w:ind w:left="1440" w:hanging="720"/>
        <w:jc w:val="both"/>
      </w:pPr>
      <w:r>
        <w:rPr>
          <w:b/>
          <w:bCs/>
        </w:rPr>
        <w:t>(c)</w:t>
      </w:r>
      <w:r>
        <w:rPr>
          <w:b/>
          <w:bCs/>
        </w:rPr>
        <w:tab/>
      </w:r>
      <w:r w:rsidR="00D8256A" w:rsidRPr="00F81794">
        <w:rPr>
          <w:b/>
          <w:bCs/>
        </w:rPr>
        <w:t>EXPERT WITNESS DISCLOSURES (Rule 26)</w:t>
      </w:r>
      <w:r w:rsidR="00D8256A" w:rsidRPr="00F81794">
        <w:t xml:space="preserve">: </w:t>
      </w:r>
    </w:p>
    <w:p w14:paraId="40289A28" w14:textId="77777777" w:rsidR="006D38E2" w:rsidRPr="00F81794" w:rsidRDefault="006D38E2" w:rsidP="00633C55">
      <w:pPr>
        <w:pStyle w:val="Default"/>
        <w:ind w:left="1440" w:hanging="720"/>
        <w:jc w:val="both"/>
        <w:rPr>
          <w:b/>
          <w:bCs/>
        </w:rPr>
      </w:pPr>
    </w:p>
    <w:p w14:paraId="2F53048F" w14:textId="0F43F0E0" w:rsidR="00D8256A" w:rsidRPr="00F81794" w:rsidRDefault="00F81794" w:rsidP="00633C55">
      <w:pPr>
        <w:pStyle w:val="Default"/>
        <w:ind w:left="2160" w:hanging="720"/>
        <w:jc w:val="both"/>
      </w:pPr>
      <w:r>
        <w:rPr>
          <w:b/>
          <w:bCs/>
        </w:rPr>
        <w:t>(1)</w:t>
      </w:r>
      <w:r>
        <w:rPr>
          <w:b/>
          <w:bCs/>
        </w:rPr>
        <w:tab/>
      </w:r>
      <w:r w:rsidR="00D8256A" w:rsidRPr="00F81794">
        <w:rPr>
          <w:b/>
          <w:bCs/>
        </w:rPr>
        <w:t xml:space="preserve">DISCLOSURE OF </w:t>
      </w:r>
      <w:r w:rsidR="009E55E4">
        <w:rPr>
          <w:b/>
          <w:bCs/>
        </w:rPr>
        <w:t>[</w:t>
      </w:r>
      <w:r w:rsidR="00D8256A" w:rsidRPr="008F4F37">
        <w:rPr>
          <w:b/>
          <w:bCs/>
          <w:highlight w:val="yellow"/>
        </w:rPr>
        <w:t>PLAINTIFF’S</w:t>
      </w:r>
      <w:r w:rsidR="009E55E4" w:rsidRPr="008F4F37">
        <w:rPr>
          <w:b/>
          <w:bCs/>
          <w:highlight w:val="yellow"/>
        </w:rPr>
        <w:t>/PLAINTIFFS’</w:t>
      </w:r>
      <w:r w:rsidR="00054A60" w:rsidRPr="00054A60">
        <w:rPr>
          <w:b/>
          <w:bCs/>
          <w:highlight w:val="yellow"/>
        </w:rPr>
        <w:t>/PARTY WITH THE BURDEN OF PROOF</w:t>
      </w:r>
      <w:r w:rsidR="009E55E4">
        <w:rPr>
          <w:b/>
          <w:bCs/>
        </w:rPr>
        <w:t>]</w:t>
      </w:r>
      <w:r w:rsidR="00D8256A" w:rsidRPr="00F81794">
        <w:rPr>
          <w:b/>
          <w:bCs/>
        </w:rPr>
        <w:t xml:space="preserve"> RULE 26 EXPERT INFORMATION</w:t>
      </w:r>
      <w:r w:rsidR="00D8256A" w:rsidRPr="009E55E4">
        <w:rPr>
          <w:b/>
          <w:bCs/>
        </w:rPr>
        <w:t>:</w:t>
      </w:r>
      <w:r w:rsidR="00D8256A" w:rsidRPr="00F81794">
        <w:t xml:space="preserve"> </w:t>
      </w:r>
      <w:r w:rsidR="006501CD">
        <w:t>[</w:t>
      </w:r>
      <w:r w:rsidR="006501CD" w:rsidRPr="00A8572A">
        <w:rPr>
          <w:highlight w:val="yellow"/>
        </w:rPr>
        <w:t xml:space="preserve">insert date </w:t>
      </w:r>
      <w:r w:rsidR="00A8572A" w:rsidRPr="00A8572A">
        <w:rPr>
          <w:highlight w:val="yellow"/>
        </w:rPr>
        <w:t>6</w:t>
      </w:r>
      <w:r w:rsidR="006501CD" w:rsidRPr="00A8572A">
        <w:rPr>
          <w:highlight w:val="yellow"/>
        </w:rPr>
        <w:t>0 days before the deadline for completing all discovery</w:t>
      </w:r>
      <w:r w:rsidR="006501CD">
        <w:t>]</w:t>
      </w:r>
    </w:p>
    <w:p w14:paraId="58BE0E23" w14:textId="77777777" w:rsidR="006D38E2" w:rsidRPr="00F81794" w:rsidRDefault="006D38E2" w:rsidP="00633C55">
      <w:pPr>
        <w:pStyle w:val="Default"/>
        <w:ind w:left="2160" w:hanging="720"/>
        <w:jc w:val="both"/>
        <w:rPr>
          <w:b/>
          <w:bCs/>
        </w:rPr>
      </w:pPr>
    </w:p>
    <w:p w14:paraId="5B0045B9" w14:textId="0F170FCD" w:rsidR="00D8256A" w:rsidRPr="00F81794" w:rsidRDefault="00F81794" w:rsidP="00633C55">
      <w:pPr>
        <w:pStyle w:val="Default"/>
        <w:ind w:left="2160" w:hanging="720"/>
        <w:jc w:val="both"/>
      </w:pPr>
      <w:r>
        <w:rPr>
          <w:b/>
          <w:bCs/>
        </w:rPr>
        <w:t>(2)</w:t>
      </w:r>
      <w:r>
        <w:rPr>
          <w:b/>
          <w:bCs/>
        </w:rPr>
        <w:tab/>
      </w:r>
      <w:r w:rsidR="00D8256A" w:rsidRPr="00F81794">
        <w:rPr>
          <w:b/>
          <w:bCs/>
        </w:rPr>
        <w:t xml:space="preserve">DISCLOSURE OF </w:t>
      </w:r>
      <w:r w:rsidR="009E55E4">
        <w:rPr>
          <w:b/>
          <w:bCs/>
        </w:rPr>
        <w:t>[</w:t>
      </w:r>
      <w:r w:rsidR="00D8256A" w:rsidRPr="008F4F37">
        <w:rPr>
          <w:b/>
          <w:bCs/>
          <w:highlight w:val="yellow"/>
        </w:rPr>
        <w:t>DEFENDANT’S</w:t>
      </w:r>
      <w:r w:rsidR="009E55E4" w:rsidRPr="008F4F37">
        <w:rPr>
          <w:b/>
          <w:bCs/>
          <w:highlight w:val="yellow"/>
        </w:rPr>
        <w:t>/</w:t>
      </w:r>
      <w:r w:rsidR="009E55E4" w:rsidRPr="00054A60">
        <w:rPr>
          <w:b/>
          <w:bCs/>
          <w:highlight w:val="yellow"/>
        </w:rPr>
        <w:t>DEFENDANTS’</w:t>
      </w:r>
      <w:r w:rsidR="00054A60" w:rsidRPr="00054A60">
        <w:rPr>
          <w:b/>
          <w:bCs/>
          <w:highlight w:val="yellow"/>
        </w:rPr>
        <w:t>/OPPOSING PARTY’S</w:t>
      </w:r>
      <w:r w:rsidR="009E55E4">
        <w:rPr>
          <w:b/>
          <w:bCs/>
        </w:rPr>
        <w:t>]</w:t>
      </w:r>
      <w:r w:rsidR="00D8256A" w:rsidRPr="00F81794">
        <w:rPr>
          <w:b/>
          <w:bCs/>
        </w:rPr>
        <w:t xml:space="preserve"> RULE 26 EXPERT INFORMATION</w:t>
      </w:r>
      <w:r w:rsidR="00D8256A" w:rsidRPr="009E55E4">
        <w:rPr>
          <w:b/>
          <w:bCs/>
        </w:rPr>
        <w:t>:</w:t>
      </w:r>
      <w:r w:rsidR="00D8256A" w:rsidRPr="00F81794">
        <w:t xml:space="preserve"> </w:t>
      </w:r>
      <w:r w:rsidR="006501CD">
        <w:t>[</w:t>
      </w:r>
      <w:r w:rsidR="006501CD" w:rsidRPr="00A8572A">
        <w:rPr>
          <w:highlight w:val="yellow"/>
        </w:rPr>
        <w:t xml:space="preserve">insert date </w:t>
      </w:r>
      <w:r w:rsidR="00A8572A" w:rsidRPr="00A8572A">
        <w:rPr>
          <w:highlight w:val="yellow"/>
        </w:rPr>
        <w:t>4</w:t>
      </w:r>
      <w:r w:rsidR="006501CD" w:rsidRPr="00A8572A">
        <w:rPr>
          <w:highlight w:val="yellow"/>
        </w:rPr>
        <w:t>0 days before the deadline for competing all discovery</w:t>
      </w:r>
      <w:r w:rsidR="006501CD">
        <w:t>]</w:t>
      </w:r>
    </w:p>
    <w:p w14:paraId="02F32321" w14:textId="77777777" w:rsidR="006D38E2" w:rsidRPr="00F81794" w:rsidRDefault="006D38E2" w:rsidP="00633C55">
      <w:pPr>
        <w:pStyle w:val="Default"/>
        <w:ind w:left="2160" w:hanging="720"/>
        <w:jc w:val="both"/>
      </w:pPr>
    </w:p>
    <w:p w14:paraId="5BE13C36" w14:textId="56261741" w:rsidR="00FF68B1" w:rsidRPr="006501CD" w:rsidRDefault="00F81794" w:rsidP="00633C55">
      <w:pPr>
        <w:pStyle w:val="Default"/>
        <w:ind w:left="2160" w:hanging="720"/>
        <w:jc w:val="both"/>
      </w:pPr>
      <w:r>
        <w:rPr>
          <w:b/>
          <w:bCs/>
        </w:rPr>
        <w:t>(3)</w:t>
      </w:r>
      <w:r>
        <w:rPr>
          <w:b/>
          <w:bCs/>
        </w:rPr>
        <w:tab/>
      </w:r>
      <w:r w:rsidR="00FF68B1">
        <w:rPr>
          <w:b/>
          <w:bCs/>
        </w:rPr>
        <w:t>REBUTTAL EXPERT DISCLOSURE:</w:t>
      </w:r>
      <w:r w:rsidR="006501CD">
        <w:rPr>
          <w:b/>
          <w:bCs/>
        </w:rPr>
        <w:t xml:space="preserve"> </w:t>
      </w:r>
      <w:r w:rsidR="006501CD">
        <w:t>[</w:t>
      </w:r>
      <w:r w:rsidR="006501CD" w:rsidRPr="00A8572A">
        <w:rPr>
          <w:highlight w:val="yellow"/>
        </w:rPr>
        <w:t xml:space="preserve">insert date </w:t>
      </w:r>
      <w:r w:rsidR="00A8572A" w:rsidRPr="00A8572A">
        <w:rPr>
          <w:highlight w:val="yellow"/>
        </w:rPr>
        <w:t xml:space="preserve">20 days before the deadline for completing all </w:t>
      </w:r>
      <w:proofErr w:type="gramStart"/>
      <w:r w:rsidR="00A8572A" w:rsidRPr="00A8572A">
        <w:rPr>
          <w:highlight w:val="yellow"/>
        </w:rPr>
        <w:t>discovery</w:t>
      </w:r>
      <w:proofErr w:type="gramEnd"/>
      <w:r w:rsidR="00A8572A">
        <w:t>]</w:t>
      </w:r>
    </w:p>
    <w:p w14:paraId="42081C1F" w14:textId="77777777" w:rsidR="00FF68B1" w:rsidRDefault="00FF68B1" w:rsidP="00633C55">
      <w:pPr>
        <w:pStyle w:val="Default"/>
        <w:ind w:left="2160" w:hanging="720"/>
        <w:jc w:val="both"/>
        <w:rPr>
          <w:b/>
          <w:bCs/>
        </w:rPr>
      </w:pPr>
    </w:p>
    <w:p w14:paraId="211862C6" w14:textId="095CA653" w:rsidR="00D8256A" w:rsidRPr="00F81794" w:rsidRDefault="00FF68B1" w:rsidP="00633C55">
      <w:pPr>
        <w:pStyle w:val="Default"/>
        <w:ind w:left="2160" w:hanging="720"/>
        <w:jc w:val="both"/>
      </w:pPr>
      <w:r>
        <w:rPr>
          <w:b/>
          <w:bCs/>
        </w:rPr>
        <w:t>(4</w:t>
      </w:r>
      <w:proofErr w:type="gramStart"/>
      <w:r>
        <w:rPr>
          <w:b/>
          <w:bCs/>
        </w:rPr>
        <w:t xml:space="preserve">) </w:t>
      </w:r>
      <w:r>
        <w:rPr>
          <w:b/>
          <w:bCs/>
        </w:rPr>
        <w:tab/>
      </w:r>
      <w:r w:rsidR="00D8256A" w:rsidRPr="00F81794">
        <w:rPr>
          <w:b/>
          <w:bCs/>
        </w:rPr>
        <w:t>EXPERT</w:t>
      </w:r>
      <w:proofErr w:type="gramEnd"/>
      <w:r w:rsidR="00D8256A" w:rsidRPr="00F81794">
        <w:rPr>
          <w:b/>
          <w:bCs/>
        </w:rPr>
        <w:t xml:space="preserve"> WITNESS DEPOSITIONS</w:t>
      </w:r>
      <w:proofErr w:type="gramStart"/>
      <w:r w:rsidR="00D8256A" w:rsidRPr="009E55E4">
        <w:rPr>
          <w:b/>
          <w:bCs/>
        </w:rPr>
        <w:t>:</w:t>
      </w:r>
      <w:r w:rsidR="00A8572A">
        <w:rPr>
          <w:b/>
          <w:bCs/>
        </w:rPr>
        <w:t xml:space="preserve"> </w:t>
      </w:r>
      <w:r w:rsidR="00D8256A" w:rsidRPr="00F81794">
        <w:t xml:space="preserve"> </w:t>
      </w:r>
      <w:r w:rsidR="00A8572A">
        <w:t>[</w:t>
      </w:r>
      <w:proofErr w:type="gramEnd"/>
      <w:r w:rsidR="00A8572A" w:rsidRPr="00A8572A">
        <w:rPr>
          <w:highlight w:val="yellow"/>
        </w:rPr>
        <w:t>insert the deadline for completing all discovery</w:t>
      </w:r>
      <w:r w:rsidR="00A8572A">
        <w:t>]</w:t>
      </w:r>
    </w:p>
    <w:p w14:paraId="1E88286F" w14:textId="77777777" w:rsidR="00C5205C" w:rsidRPr="00F81794" w:rsidRDefault="00C5205C" w:rsidP="00633C55">
      <w:pPr>
        <w:pStyle w:val="Default"/>
        <w:jc w:val="both"/>
        <w:rPr>
          <w:b/>
          <w:bCs/>
        </w:rPr>
      </w:pPr>
    </w:p>
    <w:p w14:paraId="19E99C04" w14:textId="5F479BE7" w:rsidR="007F3B52" w:rsidRPr="00F81794" w:rsidRDefault="007F3B52" w:rsidP="00633C55">
      <w:pPr>
        <w:pStyle w:val="Default"/>
        <w:jc w:val="both"/>
      </w:pPr>
      <w:r w:rsidRPr="00F81794">
        <w:rPr>
          <w:b/>
          <w:bCs/>
        </w:rPr>
        <w:t>MOTIONS TO EXCLUDE EXPERTS/DAUBERT MOTIONS</w:t>
      </w:r>
      <w:proofErr w:type="gramStart"/>
      <w:r w:rsidRPr="00F81794">
        <w:rPr>
          <w:b/>
          <w:bCs/>
        </w:rPr>
        <w:t xml:space="preserve">: </w:t>
      </w:r>
      <w:r w:rsidRPr="00F81794">
        <w:t xml:space="preserve"> </w:t>
      </w:r>
      <w:r w:rsidR="002C6444">
        <w:t>[</w:t>
      </w:r>
      <w:proofErr w:type="gramEnd"/>
      <w:r w:rsidR="002C6444" w:rsidRPr="00A8572A">
        <w:rPr>
          <w:highlight w:val="yellow"/>
        </w:rPr>
        <w:t xml:space="preserve">insert date 15 days after the completion of all </w:t>
      </w:r>
      <w:proofErr w:type="gramStart"/>
      <w:r w:rsidR="002C6444" w:rsidRPr="00A8572A">
        <w:rPr>
          <w:highlight w:val="yellow"/>
        </w:rPr>
        <w:t>discovery</w:t>
      </w:r>
      <w:proofErr w:type="gramEnd"/>
      <w:r w:rsidR="002C6444">
        <w:t>]</w:t>
      </w:r>
    </w:p>
    <w:p w14:paraId="4715F46C" w14:textId="77777777" w:rsidR="00851211" w:rsidRPr="00F81794" w:rsidRDefault="00851211" w:rsidP="00633C55">
      <w:pPr>
        <w:pStyle w:val="Default"/>
        <w:jc w:val="both"/>
        <w:rPr>
          <w:b/>
          <w:bCs/>
        </w:rPr>
      </w:pPr>
    </w:p>
    <w:p w14:paraId="546C8DEB" w14:textId="51B1BE6D" w:rsidR="00851211" w:rsidRDefault="007F3B52" w:rsidP="00633C55">
      <w:pPr>
        <w:pStyle w:val="Default"/>
        <w:jc w:val="both"/>
      </w:pPr>
      <w:r w:rsidRPr="00F81794">
        <w:rPr>
          <w:b/>
          <w:bCs/>
        </w:rPr>
        <w:t>FILING DISPOSITIVE MOTIONS</w:t>
      </w:r>
      <w:r w:rsidRPr="009E55E4">
        <w:rPr>
          <w:b/>
          <w:bCs/>
        </w:rPr>
        <w:t>:</w:t>
      </w:r>
      <w:r w:rsidRPr="00F81794">
        <w:t xml:space="preserve"> </w:t>
      </w:r>
      <w:r w:rsidR="00A8572A">
        <w:t>[</w:t>
      </w:r>
      <w:r w:rsidR="00A8572A" w:rsidRPr="00A8572A">
        <w:rPr>
          <w:highlight w:val="yellow"/>
        </w:rPr>
        <w:t>insert date 30 days after the deadline for completing all discovery</w:t>
      </w:r>
      <w:r w:rsidR="00A8572A">
        <w:t>]</w:t>
      </w:r>
    </w:p>
    <w:p w14:paraId="1EBBBABC" w14:textId="77777777" w:rsidR="000762C0" w:rsidRDefault="000762C0" w:rsidP="00633C55">
      <w:pPr>
        <w:pStyle w:val="Default"/>
        <w:jc w:val="both"/>
      </w:pPr>
    </w:p>
    <w:p w14:paraId="09840E3A" w14:textId="548832F6" w:rsidR="000762C0" w:rsidRPr="00A8572A" w:rsidRDefault="000762C0" w:rsidP="00633C55">
      <w:pPr>
        <w:pStyle w:val="Default"/>
        <w:jc w:val="both"/>
      </w:pPr>
      <w:r w:rsidRPr="000762C0">
        <w:rPr>
          <w:b/>
          <w:bCs/>
        </w:rPr>
        <w:t xml:space="preserve">MOTIONS IN LIMINE: </w:t>
      </w:r>
      <w:bookmarkStart w:id="0" w:name="_Hlk223982344"/>
      <w:r w:rsidR="00A8572A">
        <w:t>[</w:t>
      </w:r>
      <w:r w:rsidR="00A8572A" w:rsidRPr="00A8572A">
        <w:rPr>
          <w:highlight w:val="yellow"/>
        </w:rPr>
        <w:t>insert date 4 months after dispositive motions deadline</w:t>
      </w:r>
      <w:r w:rsidR="00A8572A">
        <w:t>]</w:t>
      </w:r>
      <w:bookmarkEnd w:id="0"/>
    </w:p>
    <w:p w14:paraId="7CB40CE6" w14:textId="77777777" w:rsidR="009B62EC" w:rsidRDefault="009B62EC" w:rsidP="00633C55">
      <w:pPr>
        <w:pStyle w:val="Default"/>
        <w:jc w:val="both"/>
        <w:rPr>
          <w:b/>
          <w:bCs/>
        </w:rPr>
      </w:pPr>
    </w:p>
    <w:p w14:paraId="18579FC2" w14:textId="470CEBA4" w:rsidR="00511D2C" w:rsidRPr="00A8572A" w:rsidRDefault="00511D2C" w:rsidP="00511D2C">
      <w:pPr>
        <w:pStyle w:val="Default"/>
        <w:jc w:val="both"/>
      </w:pPr>
      <w:r w:rsidRPr="00F81794">
        <w:rPr>
          <w:b/>
          <w:bCs/>
        </w:rPr>
        <w:t xml:space="preserve">JOINT PROPOSED PRETRIAL ORDER: </w:t>
      </w:r>
      <w:r w:rsidR="00A8572A">
        <w:t>[</w:t>
      </w:r>
      <w:r w:rsidR="00A8572A" w:rsidRPr="00A8572A">
        <w:rPr>
          <w:highlight w:val="yellow"/>
        </w:rPr>
        <w:t>deadline to be set by Court</w:t>
      </w:r>
      <w:r w:rsidR="00A8572A">
        <w:t>]</w:t>
      </w:r>
    </w:p>
    <w:p w14:paraId="74988EF2" w14:textId="77777777" w:rsidR="00511D2C" w:rsidRDefault="00511D2C" w:rsidP="00511D2C">
      <w:pPr>
        <w:pStyle w:val="Default"/>
        <w:jc w:val="both"/>
        <w:rPr>
          <w:b/>
          <w:bCs/>
        </w:rPr>
      </w:pPr>
    </w:p>
    <w:p w14:paraId="1BB0BFF8" w14:textId="4122126E" w:rsidR="00511D2C" w:rsidRDefault="00511D2C" w:rsidP="00A8572A">
      <w:pPr>
        <w:pStyle w:val="Default"/>
        <w:ind w:left="720"/>
        <w:jc w:val="both"/>
      </w:pPr>
      <w:bookmarkStart w:id="1" w:name="_Hlk223982410"/>
      <w:r>
        <w:lastRenderedPageBreak/>
        <w:t xml:space="preserve">The Joint Proposed Pretrial Order shall be prepared in accordance with the template </w:t>
      </w:r>
      <w:r w:rsidR="00C479B6">
        <w:t>available on the Court’s website (</w:t>
      </w:r>
      <w:hyperlink r:id="rId9" w:history="1">
        <w:r w:rsidR="00C479B6" w:rsidRPr="00B5738D">
          <w:rPr>
            <w:rStyle w:val="Hyperlink"/>
          </w:rPr>
          <w:t>Judge Brian Lea | Western District of Tennessee | United States District Court</w:t>
        </w:r>
      </w:hyperlink>
      <w:r w:rsidR="00C479B6">
        <w:t>)</w:t>
      </w:r>
      <w:r>
        <w:t xml:space="preserve">. </w:t>
      </w:r>
      <w:bookmarkEnd w:id="1"/>
      <w:r w:rsidR="004E7D4B">
        <w:t>In addition to being filed, the</w:t>
      </w:r>
      <w:r>
        <w:t xml:space="preserve"> Joint Proposed Pretrial Order shall be </w:t>
      </w:r>
      <w:r w:rsidR="004E7D4B">
        <w:t>e</w:t>
      </w:r>
      <w:r>
        <w:t>mailed in Word format to</w:t>
      </w:r>
      <w:r w:rsidRPr="00F81794">
        <w:t>:</w:t>
      </w:r>
      <w:r>
        <w:t xml:space="preserve"> </w:t>
      </w:r>
      <w:hyperlink r:id="rId10" w:history="1">
        <w:r w:rsidRPr="00511D2C">
          <w:rPr>
            <w:rStyle w:val="Hyperlink"/>
          </w:rPr>
          <w:t>ECF_Judge_Lea@tnwd.uscourts.gov</w:t>
        </w:r>
      </w:hyperlink>
      <w:r>
        <w:t>.</w:t>
      </w:r>
    </w:p>
    <w:p w14:paraId="21215855" w14:textId="77777777" w:rsidR="00511D2C" w:rsidRPr="00F81794" w:rsidRDefault="00511D2C" w:rsidP="00511D2C">
      <w:pPr>
        <w:pStyle w:val="Default"/>
        <w:ind w:left="720"/>
        <w:jc w:val="both"/>
      </w:pPr>
    </w:p>
    <w:p w14:paraId="519EE766" w14:textId="7114E698" w:rsidR="009B62EC" w:rsidRPr="00A8572A" w:rsidRDefault="009B62EC" w:rsidP="00633C55">
      <w:pPr>
        <w:pStyle w:val="Default"/>
        <w:jc w:val="both"/>
      </w:pPr>
      <w:bookmarkStart w:id="2" w:name="_Hlk223982479"/>
      <w:r>
        <w:rPr>
          <w:b/>
          <w:bCs/>
        </w:rPr>
        <w:t>JOINT TRIAL PLAN AND EXHIBIT LIST:</w:t>
      </w:r>
      <w:r w:rsidR="00A8572A">
        <w:rPr>
          <w:b/>
          <w:bCs/>
        </w:rPr>
        <w:t xml:space="preserve"> </w:t>
      </w:r>
      <w:r w:rsidR="00A8572A">
        <w:t>[</w:t>
      </w:r>
      <w:r w:rsidR="00A8572A" w:rsidRPr="00A8572A">
        <w:rPr>
          <w:highlight w:val="yellow"/>
        </w:rPr>
        <w:t>deadline to be set by Court</w:t>
      </w:r>
      <w:r w:rsidR="00A8572A">
        <w:t>]</w:t>
      </w:r>
    </w:p>
    <w:p w14:paraId="1F72A39A" w14:textId="77777777" w:rsidR="009B62EC" w:rsidRDefault="009B62EC" w:rsidP="00633C55">
      <w:pPr>
        <w:pStyle w:val="Default"/>
        <w:jc w:val="both"/>
        <w:rPr>
          <w:b/>
          <w:bCs/>
        </w:rPr>
      </w:pPr>
    </w:p>
    <w:p w14:paraId="3BD90F0A" w14:textId="0FEA7BDC" w:rsidR="009B62EC" w:rsidRPr="009B62EC" w:rsidRDefault="009B62EC" w:rsidP="009B62EC">
      <w:pPr>
        <w:pStyle w:val="Default"/>
        <w:ind w:left="720"/>
        <w:jc w:val="both"/>
      </w:pPr>
      <w:r>
        <w:t xml:space="preserve">The Joint Trial Plan and Joint Exhibit List should be prepared in accordance </w:t>
      </w:r>
      <w:r w:rsidR="00054A60">
        <w:t xml:space="preserve">with the templates </w:t>
      </w:r>
      <w:r w:rsidR="00C479B6" w:rsidRPr="00C479B6">
        <w:t>available on the Court’s website (</w:t>
      </w:r>
      <w:hyperlink r:id="rId11" w:history="1">
        <w:r w:rsidR="00C479B6" w:rsidRPr="00C479B6">
          <w:rPr>
            <w:rStyle w:val="Hyperlink"/>
          </w:rPr>
          <w:t>Judge Brian Lea | Western District of Tennessee | United States District Court</w:t>
        </w:r>
      </w:hyperlink>
      <w:r w:rsidR="00C479B6" w:rsidRPr="00C479B6">
        <w:t>).</w:t>
      </w:r>
    </w:p>
    <w:p w14:paraId="5946ADDF" w14:textId="77777777" w:rsidR="0079027B" w:rsidRDefault="0079027B" w:rsidP="00633C55">
      <w:pPr>
        <w:pStyle w:val="Default"/>
        <w:jc w:val="both"/>
      </w:pPr>
    </w:p>
    <w:p w14:paraId="063B7AD0" w14:textId="6CB62A4C" w:rsidR="00FE10E3" w:rsidRDefault="00FE10E3" w:rsidP="00633C55">
      <w:pPr>
        <w:pStyle w:val="Default"/>
        <w:jc w:val="both"/>
      </w:pPr>
      <w:r>
        <w:rPr>
          <w:b/>
          <w:bCs/>
        </w:rPr>
        <w:t>INDIVIDUALLY FILED WITNESS LISTS AND DEPOSITION DESIGNATIONS (AND OBJECTIONS THERETO AND COUNTER DESIGNATIONS):</w:t>
      </w:r>
      <w:r w:rsidR="00A8572A">
        <w:rPr>
          <w:b/>
          <w:bCs/>
        </w:rPr>
        <w:t xml:space="preserve"> </w:t>
      </w:r>
      <w:r w:rsidR="00A8572A">
        <w:t>[</w:t>
      </w:r>
      <w:r w:rsidR="00A8572A" w:rsidRPr="00A8572A">
        <w:rPr>
          <w:highlight w:val="yellow"/>
        </w:rPr>
        <w:t>deadline to be set by Court</w:t>
      </w:r>
      <w:r w:rsidR="00A8572A">
        <w:t>]</w:t>
      </w:r>
    </w:p>
    <w:p w14:paraId="16790438" w14:textId="77777777" w:rsidR="00F60095" w:rsidRDefault="00F60095" w:rsidP="00633C55">
      <w:pPr>
        <w:pStyle w:val="Default"/>
        <w:jc w:val="both"/>
      </w:pPr>
    </w:p>
    <w:p w14:paraId="100A5EF1" w14:textId="136EDE62" w:rsidR="00F60095" w:rsidRDefault="00F60095" w:rsidP="00F60095">
      <w:pPr>
        <w:pStyle w:val="Default"/>
        <w:ind w:left="720"/>
        <w:jc w:val="both"/>
      </w:pPr>
      <w:r>
        <w:t>Each party shall separately file its own witness list and deposition designations after conferring with the opposing party or parties</w:t>
      </w:r>
      <w:r w:rsidR="00DD59F3">
        <w:t xml:space="preserve"> concerning their positions, which shall be noted in the filings.</w:t>
      </w:r>
    </w:p>
    <w:p w14:paraId="3E1D4DC4" w14:textId="77777777" w:rsidR="00F60095" w:rsidRDefault="00F60095" w:rsidP="00F60095">
      <w:pPr>
        <w:pStyle w:val="Default"/>
        <w:ind w:left="720"/>
        <w:jc w:val="both"/>
      </w:pPr>
    </w:p>
    <w:p w14:paraId="17AFE1EE" w14:textId="0F772D2F" w:rsidR="00F60095" w:rsidRDefault="00F60095" w:rsidP="00F60095">
      <w:pPr>
        <w:pStyle w:val="Default"/>
        <w:numPr>
          <w:ilvl w:val="0"/>
          <w:numId w:val="8"/>
        </w:numPr>
        <w:jc w:val="both"/>
      </w:pPr>
      <w:r>
        <w:t xml:space="preserve">The </w:t>
      </w:r>
      <w:r w:rsidRPr="00464398">
        <w:rPr>
          <w:b/>
          <w:bCs/>
        </w:rPr>
        <w:t>witness list</w:t>
      </w:r>
      <w:r>
        <w:t xml:space="preserve"> should indicate who will be called, in the absence of reasonable notice to the contrary, and those witnesses who only may be called. For each witness, the party calling the witness shall (1) provide a brief description of the subject matter and substance of the testimony and (2) identify those witnesses being </w:t>
      </w:r>
      <w:proofErr w:type="gramStart"/>
      <w:r>
        <w:t>called as</w:t>
      </w:r>
      <w:proofErr w:type="gramEnd"/>
      <w:r>
        <w:t xml:space="preserve"> expert witnesses. Any objection to a witness’s testimony in general shall be noted in the witness list.  </w:t>
      </w:r>
    </w:p>
    <w:p w14:paraId="4CE4AD58" w14:textId="77777777" w:rsidR="00464398" w:rsidRDefault="00464398" w:rsidP="00464398">
      <w:pPr>
        <w:pStyle w:val="Default"/>
        <w:ind w:left="1080"/>
        <w:jc w:val="both"/>
      </w:pPr>
    </w:p>
    <w:p w14:paraId="5D689A42" w14:textId="7F5B019A" w:rsidR="00464398" w:rsidRDefault="00464398" w:rsidP="00F60095">
      <w:pPr>
        <w:pStyle w:val="Default"/>
        <w:numPr>
          <w:ilvl w:val="0"/>
          <w:numId w:val="8"/>
        </w:numPr>
        <w:jc w:val="both"/>
      </w:pPr>
      <w:r>
        <w:t xml:space="preserve">The </w:t>
      </w:r>
      <w:r>
        <w:rPr>
          <w:b/>
          <w:bCs/>
        </w:rPr>
        <w:t xml:space="preserve">deposition designations </w:t>
      </w:r>
      <w:r>
        <w:t xml:space="preserve">shall indicate those witnesses who will appear by deposition. The </w:t>
      </w:r>
      <w:r w:rsidR="00DD59F3">
        <w:t xml:space="preserve">designating party shall: (1) identify the witness, (2) provide a brief explanation of the subject matter and substance of the testimony, (3) cite the </w:t>
      </w:r>
      <w:r w:rsidR="00675202">
        <w:t>inclusive</w:t>
      </w:r>
      <w:r w:rsidR="00DD59F3">
        <w:t xml:space="preserve"> pages and lines to be presented (and only those pages and lines), and (4) indicate whether the testimony will be offered in video form. Any objections to such testimony shall be noted, including the pages and lines. The filing shall similarly set out any </w:t>
      </w:r>
      <w:proofErr w:type="spellStart"/>
      <w:r w:rsidR="00DD59F3">
        <w:t>counterdesignations</w:t>
      </w:r>
      <w:proofErr w:type="spellEnd"/>
      <w:r w:rsidR="00DD59F3">
        <w:t>.</w:t>
      </w:r>
    </w:p>
    <w:p w14:paraId="4EED19BA" w14:textId="77777777" w:rsidR="00FE10E3" w:rsidRDefault="00FE10E3" w:rsidP="00633C55">
      <w:pPr>
        <w:pStyle w:val="Default"/>
        <w:jc w:val="both"/>
        <w:rPr>
          <w:b/>
          <w:bCs/>
        </w:rPr>
      </w:pPr>
    </w:p>
    <w:p w14:paraId="30AA906B" w14:textId="319E53F4" w:rsidR="00FE10E3" w:rsidRPr="00A8572A" w:rsidRDefault="00FE10E3" w:rsidP="00633C55">
      <w:pPr>
        <w:pStyle w:val="Default"/>
        <w:jc w:val="both"/>
      </w:pPr>
      <w:bookmarkStart w:id="3" w:name="_Hlk223982529"/>
      <w:bookmarkEnd w:id="2"/>
      <w:r>
        <w:rPr>
          <w:b/>
          <w:bCs/>
        </w:rPr>
        <w:t>JOINT PROPOSED JURY INSTRUCTIONS AND VERDICT FORM, OR PROPOSED FINDINGS OF FACT AND CONCLUSIONS OF LAW, AS APPLICABLE:</w:t>
      </w:r>
      <w:r w:rsidR="00A8572A">
        <w:rPr>
          <w:b/>
          <w:bCs/>
        </w:rPr>
        <w:t xml:space="preserve"> </w:t>
      </w:r>
      <w:r w:rsidR="00A8572A">
        <w:t>[</w:t>
      </w:r>
      <w:r w:rsidR="00A8572A" w:rsidRPr="00A8572A">
        <w:rPr>
          <w:highlight w:val="yellow"/>
        </w:rPr>
        <w:t>deadline to be set by Court</w:t>
      </w:r>
      <w:r w:rsidR="00A8572A">
        <w:t>]</w:t>
      </w:r>
    </w:p>
    <w:p w14:paraId="45C8A976" w14:textId="77777777" w:rsidR="006D1B4C" w:rsidRDefault="006D1B4C" w:rsidP="00633C55">
      <w:pPr>
        <w:pStyle w:val="Default"/>
        <w:jc w:val="both"/>
        <w:rPr>
          <w:b/>
          <w:bCs/>
        </w:rPr>
      </w:pPr>
    </w:p>
    <w:p w14:paraId="0F6847CC" w14:textId="408A462A" w:rsidR="00557DDA" w:rsidRDefault="006D1B4C" w:rsidP="00557DDA">
      <w:pPr>
        <w:pStyle w:val="Default"/>
        <w:ind w:left="720"/>
        <w:jc w:val="both"/>
      </w:pPr>
      <w:r>
        <w:t xml:space="preserve">The parties need not agree on each proposed jury instruction, but they shall file their proposed jury instructions and verdict forms, including substantive claims and defenses, in a single joint filing. Where the parties do not agree on </w:t>
      </w:r>
      <w:proofErr w:type="gramStart"/>
      <w:r>
        <w:t>a proposed</w:t>
      </w:r>
      <w:proofErr w:type="gramEnd"/>
      <w:r>
        <w:t xml:space="preserve"> instruction, that instruction shall be set forth in bold type. Language proposed only b</w:t>
      </w:r>
      <w:r w:rsidR="002E413C">
        <w:t>y</w:t>
      </w:r>
      <w:r>
        <w:t xml:space="preserve"> a plaintiff shall be underlined. Language proposed only by a defendant shall be italicized. </w:t>
      </w:r>
      <w:r w:rsidR="00557DDA">
        <w:t>Every instruction must be supported by citation to authority.</w:t>
      </w:r>
    </w:p>
    <w:p w14:paraId="2F7E945B" w14:textId="77777777" w:rsidR="00557DDA" w:rsidRDefault="00557DDA" w:rsidP="00557DDA">
      <w:pPr>
        <w:pStyle w:val="Default"/>
        <w:ind w:left="720"/>
        <w:jc w:val="both"/>
      </w:pPr>
    </w:p>
    <w:p w14:paraId="4506E965" w14:textId="381C5F2F" w:rsidR="00557DDA" w:rsidRPr="00557DDA" w:rsidRDefault="00557DDA" w:rsidP="00557DDA">
      <w:pPr>
        <w:pStyle w:val="Default"/>
        <w:ind w:left="720"/>
        <w:jc w:val="both"/>
      </w:pPr>
      <w:r>
        <w:t xml:space="preserve">In addition to filing the joint jury instructions and verdict form on CM/ECF, the parties shall submit that filing, in Word format, via email to </w:t>
      </w:r>
      <w:hyperlink r:id="rId12" w:history="1">
        <w:r w:rsidR="00511D2C" w:rsidRPr="00511D2C">
          <w:rPr>
            <w:rStyle w:val="Hyperlink"/>
          </w:rPr>
          <w:t>ECF_Judge_Lea@tnwd.uscourts.gov</w:t>
        </w:r>
      </w:hyperlink>
      <w:r w:rsidRPr="00511D2C">
        <w:t>,</w:t>
      </w:r>
      <w:r>
        <w:t xml:space="preserve"> by the specified deadline set forth above.</w:t>
      </w:r>
    </w:p>
    <w:bookmarkEnd w:id="3"/>
    <w:p w14:paraId="3FAFA9DF" w14:textId="77777777" w:rsidR="00557DDA" w:rsidRDefault="00557DDA" w:rsidP="00633C55">
      <w:pPr>
        <w:pStyle w:val="Default"/>
        <w:jc w:val="both"/>
        <w:rPr>
          <w:b/>
          <w:bCs/>
        </w:rPr>
      </w:pPr>
    </w:p>
    <w:p w14:paraId="46F6928E" w14:textId="77777777" w:rsidR="008C11F7" w:rsidRPr="00F81794" w:rsidRDefault="008C11F7" w:rsidP="00633C55">
      <w:pPr>
        <w:pStyle w:val="Default"/>
        <w:jc w:val="both"/>
        <w:rPr>
          <w:b/>
          <w:bCs/>
        </w:rPr>
      </w:pPr>
    </w:p>
    <w:p w14:paraId="55177357" w14:textId="1CB8D2C6" w:rsidR="00D102FC" w:rsidRDefault="008C11F7" w:rsidP="00633C55">
      <w:pPr>
        <w:pStyle w:val="Default"/>
        <w:jc w:val="both"/>
      </w:pPr>
      <w:r w:rsidRPr="00F81794">
        <w:rPr>
          <w:b/>
          <w:bCs/>
        </w:rPr>
        <w:t xml:space="preserve">PRETRIAL CONFERENCE DATE: </w:t>
      </w:r>
      <w:r w:rsidR="00A8572A">
        <w:t>[</w:t>
      </w:r>
      <w:r w:rsidR="00A8572A" w:rsidRPr="00A8572A">
        <w:rPr>
          <w:highlight w:val="yellow"/>
        </w:rPr>
        <w:t>to be set by Court</w:t>
      </w:r>
      <w:r w:rsidR="00A8572A">
        <w:t>]</w:t>
      </w:r>
    </w:p>
    <w:p w14:paraId="3141469D" w14:textId="77777777" w:rsidR="000762C0" w:rsidRDefault="000762C0" w:rsidP="00633C55">
      <w:pPr>
        <w:pStyle w:val="Default"/>
        <w:jc w:val="both"/>
      </w:pPr>
    </w:p>
    <w:p w14:paraId="7065E927" w14:textId="25A6B17D" w:rsidR="000762C0" w:rsidRPr="00FF68B1" w:rsidRDefault="000762C0" w:rsidP="00633C55">
      <w:pPr>
        <w:pStyle w:val="Default"/>
        <w:jc w:val="both"/>
      </w:pPr>
      <w:r w:rsidRPr="000762C0">
        <w:rPr>
          <w:b/>
          <w:bCs/>
        </w:rPr>
        <w:t xml:space="preserve">TRIAL MEMORANDA: </w:t>
      </w:r>
      <w:bookmarkStart w:id="4" w:name="_Hlk223982546"/>
      <w:r w:rsidR="00FF68B1">
        <w:t xml:space="preserve">Each party shall submit a trial memorandum by </w:t>
      </w:r>
      <w:r w:rsidR="00A8572A">
        <w:t>[</w:t>
      </w:r>
      <w:r w:rsidR="00A8572A" w:rsidRPr="00675202">
        <w:rPr>
          <w:highlight w:val="yellow"/>
        </w:rPr>
        <w:t>deadline to be set by Court</w:t>
      </w:r>
      <w:r w:rsidR="00A8572A">
        <w:t>]</w:t>
      </w:r>
      <w:r w:rsidR="00FF68B1">
        <w:t>.</w:t>
      </w:r>
    </w:p>
    <w:bookmarkEnd w:id="4"/>
    <w:p w14:paraId="35F15B90" w14:textId="77777777" w:rsidR="008C11F7" w:rsidRPr="00F81794" w:rsidRDefault="008C11F7" w:rsidP="00633C55">
      <w:pPr>
        <w:pStyle w:val="Default"/>
        <w:jc w:val="both"/>
        <w:rPr>
          <w:b/>
          <w:bCs/>
        </w:rPr>
      </w:pPr>
    </w:p>
    <w:p w14:paraId="3D69108E" w14:textId="59937782" w:rsidR="000762C0" w:rsidRDefault="00C42A99" w:rsidP="004546D3">
      <w:pPr>
        <w:pStyle w:val="Default"/>
        <w:jc w:val="both"/>
      </w:pPr>
      <w:r>
        <w:rPr>
          <w:b/>
          <w:bCs/>
        </w:rPr>
        <w:t>[</w:t>
      </w:r>
      <w:r w:rsidRPr="00C42A99">
        <w:rPr>
          <w:b/>
          <w:bCs/>
          <w:highlight w:val="yellow"/>
        </w:rPr>
        <w:t>NON-</w:t>
      </w:r>
      <w:r>
        <w:rPr>
          <w:b/>
          <w:bCs/>
        </w:rPr>
        <w:t>]</w:t>
      </w:r>
      <w:r w:rsidR="008C11F7">
        <w:rPr>
          <w:b/>
          <w:bCs/>
        </w:rPr>
        <w:t>J</w:t>
      </w:r>
      <w:r w:rsidR="008C11F7" w:rsidRPr="00F81794">
        <w:rPr>
          <w:b/>
          <w:bCs/>
        </w:rPr>
        <w:t>URY TRIAL</w:t>
      </w:r>
      <w:proofErr w:type="gramStart"/>
      <w:r w:rsidR="008C11F7" w:rsidRPr="00F81794">
        <w:rPr>
          <w:b/>
          <w:bCs/>
        </w:rPr>
        <w:t>:</w:t>
      </w:r>
      <w:r w:rsidR="008C11F7">
        <w:t xml:space="preserve"> </w:t>
      </w:r>
      <w:r w:rsidR="00D102FC">
        <w:t xml:space="preserve"> </w:t>
      </w:r>
      <w:r w:rsidR="00A8572A">
        <w:t>[</w:t>
      </w:r>
      <w:proofErr w:type="gramEnd"/>
      <w:r w:rsidR="00A8572A" w:rsidRPr="00A8572A">
        <w:rPr>
          <w:highlight w:val="yellow"/>
        </w:rPr>
        <w:t>to be set by Court</w:t>
      </w:r>
      <w:r w:rsidR="00A8572A">
        <w:t>]</w:t>
      </w:r>
    </w:p>
    <w:p w14:paraId="667E5769" w14:textId="77777777" w:rsidR="00DD44B4" w:rsidRDefault="00DD44B4" w:rsidP="004546D3">
      <w:pPr>
        <w:pStyle w:val="Default"/>
        <w:jc w:val="both"/>
      </w:pPr>
    </w:p>
    <w:p w14:paraId="2EB2CC3D" w14:textId="77777777" w:rsidR="00C479B6" w:rsidRDefault="008C11F7" w:rsidP="00C479B6">
      <w:pPr>
        <w:pStyle w:val="Default"/>
        <w:ind w:firstLine="720"/>
        <w:jc w:val="both"/>
      </w:pPr>
      <w:r w:rsidRPr="00F81794">
        <w:t xml:space="preserve">Trial is anticipated to last approximately </w:t>
      </w:r>
      <w:r w:rsidR="009E55E4" w:rsidRPr="001C2573">
        <w:rPr>
          <w:highlight w:val="yellow"/>
        </w:rPr>
        <w:t>___</w:t>
      </w:r>
      <w:r w:rsidRPr="00F81794">
        <w:t xml:space="preserve"> days.</w:t>
      </w:r>
      <w:r w:rsidR="009E55E4">
        <w:t xml:space="preserve">  </w:t>
      </w:r>
      <w:r w:rsidRPr="00F81794">
        <w:t xml:space="preserve">The parties </w:t>
      </w:r>
      <w:r w:rsidR="009E55E4">
        <w:t>[</w:t>
      </w:r>
      <w:r w:rsidR="009E55E4" w:rsidRPr="000762C0">
        <w:rPr>
          <w:highlight w:val="yellow"/>
        </w:rPr>
        <w:t>do/</w:t>
      </w:r>
      <w:r w:rsidRPr="000762C0">
        <w:rPr>
          <w:highlight w:val="yellow"/>
        </w:rPr>
        <w:t>do not</w:t>
      </w:r>
      <w:r w:rsidR="009E55E4">
        <w:t>]</w:t>
      </w:r>
      <w:r w:rsidRPr="00F81794">
        <w:rPr>
          <w:b/>
          <w:bCs/>
        </w:rPr>
        <w:t xml:space="preserve"> </w:t>
      </w:r>
      <w:r w:rsidRPr="00F81794">
        <w:t>consent to trial before the Magistrate Judge.</w:t>
      </w:r>
    </w:p>
    <w:p w14:paraId="13C22EED" w14:textId="77777777" w:rsidR="00C479B6" w:rsidRDefault="00C479B6" w:rsidP="00C479B6">
      <w:pPr>
        <w:pStyle w:val="Default"/>
        <w:ind w:firstLine="720"/>
        <w:jc w:val="both"/>
      </w:pPr>
    </w:p>
    <w:p w14:paraId="0D5665A2" w14:textId="1C52137C" w:rsidR="007F3B52" w:rsidRPr="00F81794" w:rsidRDefault="007F3B52" w:rsidP="00C479B6">
      <w:pPr>
        <w:pStyle w:val="Default"/>
        <w:jc w:val="both"/>
      </w:pPr>
      <w:r w:rsidRPr="00F81794">
        <w:rPr>
          <w:b/>
          <w:bCs/>
        </w:rPr>
        <w:t>OTHER RELEVANT MATTERS</w:t>
      </w:r>
      <w:r w:rsidRPr="00F81794">
        <w:t xml:space="preserve">: </w:t>
      </w:r>
    </w:p>
    <w:p w14:paraId="21F7BBAB" w14:textId="77777777" w:rsidR="00D61B63" w:rsidRPr="00F81794" w:rsidRDefault="00D61B63" w:rsidP="00F81794">
      <w:pPr>
        <w:pStyle w:val="Default"/>
        <w:jc w:val="both"/>
      </w:pPr>
    </w:p>
    <w:p w14:paraId="3E5194FD" w14:textId="25C4B98A" w:rsidR="00D61B63" w:rsidRDefault="00D12E4F" w:rsidP="00F81794">
      <w:pPr>
        <w:pStyle w:val="Default"/>
        <w:ind w:firstLine="720"/>
        <w:jc w:val="both"/>
      </w:pPr>
      <w:r>
        <w:t>As required by Local Rule 26.1(e), the parties have conferred as</w:t>
      </w:r>
      <w:r w:rsidR="00760D44">
        <w:t xml:space="preserve"> </w:t>
      </w:r>
      <w:r>
        <w:t>to whether they will seek discovery of electronically stored information (“e-discovery”) and [</w:t>
      </w:r>
      <w:r w:rsidRPr="00D12E4F">
        <w:rPr>
          <w:highlight w:val="yellow"/>
        </w:rPr>
        <w:t>have agreed that e-discovery is not appropriate in this case and therefore they will not seek e-discovery</w:t>
      </w:r>
      <w:r>
        <w:t>] / [</w:t>
      </w:r>
      <w:r w:rsidRPr="00D12E4F">
        <w:rPr>
          <w:highlight w:val="yellow"/>
        </w:rPr>
        <w:t>have reached an agreement regarding e-discovery and hereby submit the parties’ e-discovery plan for the Court’s approval</w:t>
      </w:r>
      <w:r>
        <w:t>] / [</w:t>
      </w:r>
      <w:r w:rsidRPr="00D12E4F">
        <w:rPr>
          <w:highlight w:val="yellow"/>
        </w:rPr>
        <w:t>have not reached an agreement regarding e-discovery and will comply with the default standards described in Local Rule 26.1(e) until such time, if ever, the parties reach an agreement and the Court approves the parties’ e-discovery plan]</w:t>
      </w:r>
      <w:r>
        <w:t>.</w:t>
      </w:r>
    </w:p>
    <w:p w14:paraId="1847ACF9" w14:textId="77777777" w:rsidR="00D12E4F" w:rsidRPr="00F81794" w:rsidRDefault="00D12E4F" w:rsidP="00F81794">
      <w:pPr>
        <w:pStyle w:val="Default"/>
        <w:ind w:firstLine="720"/>
        <w:jc w:val="both"/>
      </w:pPr>
    </w:p>
    <w:p w14:paraId="1271D706" w14:textId="43DE969B" w:rsidR="007F3B52" w:rsidRPr="00F81794" w:rsidRDefault="00D12E4F" w:rsidP="00F81794">
      <w:pPr>
        <w:pStyle w:val="Default"/>
        <w:ind w:firstLine="720"/>
        <w:jc w:val="both"/>
      </w:pPr>
      <w:r>
        <w:t>[</w:t>
      </w:r>
      <w:r w:rsidR="007F3B52" w:rsidRPr="00D12E4F">
        <w:rPr>
          <w:highlight w:val="yellow"/>
        </w:rPr>
        <w:t>Pursuant to agreement of the parties, if privileged or protected information is inadvertently produced, the producing party may, by timely notice, assert the privilege or protection and obtain the return of the materials without waiver.</w:t>
      </w:r>
      <w:r>
        <w:t>]</w:t>
      </w:r>
    </w:p>
    <w:p w14:paraId="16AA6748" w14:textId="77777777" w:rsidR="00D61B63" w:rsidRPr="00F81794" w:rsidRDefault="00D61B63" w:rsidP="00F81794">
      <w:pPr>
        <w:pStyle w:val="Default"/>
        <w:ind w:firstLine="720"/>
        <w:jc w:val="both"/>
      </w:pPr>
    </w:p>
    <w:p w14:paraId="57D8EDCF" w14:textId="3974E619" w:rsidR="00D12E4F" w:rsidRDefault="00D12E4F" w:rsidP="00F81794">
      <w:pPr>
        <w:pStyle w:val="Default"/>
        <w:ind w:firstLine="720"/>
        <w:jc w:val="both"/>
      </w:pPr>
      <w:r>
        <w:t>No depositions may be scheduled to occur after the discovery deadline. All motions, discovery requests, or other filings that require a response must be filed sufficiently in advance of the discovery deadline to enable the opposing party to respond by the time permitted by the Rules prior to that date.</w:t>
      </w:r>
    </w:p>
    <w:p w14:paraId="6C918F91" w14:textId="77777777" w:rsidR="00D12E4F" w:rsidRDefault="00D12E4F" w:rsidP="00F81794">
      <w:pPr>
        <w:pStyle w:val="Default"/>
        <w:ind w:firstLine="720"/>
        <w:jc w:val="both"/>
      </w:pPr>
    </w:p>
    <w:p w14:paraId="015BE3E9" w14:textId="58927CF0" w:rsidR="00D12E4F" w:rsidRDefault="001277F2" w:rsidP="00F81794">
      <w:pPr>
        <w:pStyle w:val="Default"/>
        <w:ind w:firstLine="720"/>
        <w:jc w:val="both"/>
      </w:pPr>
      <w:r>
        <w:t xml:space="preserve">Motions to compel discovery are to be filed and served within 45 days of the default or service of the response, answer, or objection that is the subject of the motion. However, if such default or service occurs within 30 days before </w:t>
      </w:r>
      <w:proofErr w:type="gramStart"/>
      <w:r>
        <w:t>the discovery</w:t>
      </w:r>
      <w:proofErr w:type="gramEnd"/>
      <w:r>
        <w:t xml:space="preserve"> deadline, the motion to compel must be filed within 30 days after such default or service.</w:t>
      </w:r>
    </w:p>
    <w:p w14:paraId="6F7D73A6" w14:textId="77777777" w:rsidR="00D12E4F" w:rsidRDefault="00D12E4F" w:rsidP="00F81794">
      <w:pPr>
        <w:pStyle w:val="Default"/>
        <w:ind w:firstLine="720"/>
        <w:jc w:val="both"/>
      </w:pPr>
    </w:p>
    <w:p w14:paraId="3452CA29" w14:textId="4932DD04" w:rsidR="007F3B52" w:rsidRPr="00F81794" w:rsidRDefault="00D12E4F" w:rsidP="00F81794">
      <w:pPr>
        <w:pStyle w:val="Default"/>
        <w:ind w:firstLine="720"/>
        <w:jc w:val="both"/>
      </w:pPr>
      <w:r>
        <w:t xml:space="preserve">The parties are ordered to engage in ADR before the deadline set forth above. Under ADR Rule 5.11(b) the mediator is to file a Mediation Certification within seven (7) days after the close of the mediation session reporting the date of the session, whether the case settled as a whole or in part and whether any follow up is scheduled.  </w:t>
      </w:r>
      <w:r w:rsidR="007F3B52" w:rsidRPr="00F81794">
        <w:t>Pursuant to Local Rule 16.3(d), within</w:t>
      </w:r>
      <w:r w:rsidR="00E66469">
        <w:t xml:space="preserve"> seven (</w:t>
      </w:r>
      <w:r w:rsidR="007F3B52" w:rsidRPr="00F81794">
        <w:t>7</w:t>
      </w:r>
      <w:r w:rsidR="00E66469">
        <w:t>)</w:t>
      </w:r>
      <w:r w:rsidR="007F3B52" w:rsidRPr="00F81794">
        <w:t xml:space="preserve"> days of </w:t>
      </w:r>
      <w:r w:rsidR="006501CD">
        <w:t>the ADR certification</w:t>
      </w:r>
      <w:r w:rsidR="007F3B52" w:rsidRPr="00F81794">
        <w:t xml:space="preserve">, the parties shall file a notice via ECF confirming that the ADR was conducted and indicating whether it was successful or unsuccessful, without disclosing the parties’ respective positions at the ADR. </w:t>
      </w:r>
    </w:p>
    <w:p w14:paraId="39F3A271" w14:textId="77777777" w:rsidR="00247169" w:rsidRDefault="00247169" w:rsidP="00F81794">
      <w:pPr>
        <w:pStyle w:val="Default"/>
        <w:jc w:val="both"/>
      </w:pPr>
    </w:p>
    <w:p w14:paraId="67225D96" w14:textId="52AB9853" w:rsidR="007F3B52" w:rsidRPr="00F81794" w:rsidRDefault="00247169" w:rsidP="00F81794">
      <w:pPr>
        <w:pStyle w:val="Default"/>
        <w:jc w:val="both"/>
      </w:pPr>
      <w:r>
        <w:tab/>
      </w:r>
      <w:r w:rsidR="007F3B52" w:rsidRPr="00F81794">
        <w:t xml:space="preserve">Pursuant to Local Rule 7.2(a)(1)(A), all motions, except motions pursuant to Fed. R. Civ. P. 12, 56, 59, and 60 shall, be accompanied by a proposed order in a word processing format sent to the ECF mailbox of the presiding judge. </w:t>
      </w:r>
    </w:p>
    <w:p w14:paraId="6589988F" w14:textId="77777777" w:rsidR="00D61B63" w:rsidRPr="00F81794" w:rsidRDefault="00D61B63" w:rsidP="00F81794">
      <w:pPr>
        <w:pStyle w:val="Default"/>
        <w:jc w:val="both"/>
      </w:pPr>
    </w:p>
    <w:p w14:paraId="185D9AEF" w14:textId="2C6D2367" w:rsidR="00D8256A" w:rsidRPr="00F81794" w:rsidRDefault="007F3B52" w:rsidP="00F81794">
      <w:pPr>
        <w:autoSpaceDE w:val="0"/>
        <w:autoSpaceDN w:val="0"/>
        <w:adjustRightInd w:val="0"/>
        <w:spacing w:after="0" w:line="240" w:lineRule="auto"/>
        <w:ind w:firstLine="720"/>
        <w:jc w:val="both"/>
        <w:rPr>
          <w:rFonts w:ascii="Times New Roman" w:hAnsi="Times New Roman" w:cs="Times New Roman"/>
          <w:sz w:val="24"/>
          <w:szCs w:val="24"/>
        </w:rPr>
      </w:pPr>
      <w:r w:rsidRPr="00F81794">
        <w:rPr>
          <w:rFonts w:ascii="Times New Roman" w:hAnsi="Times New Roman" w:cs="Times New Roman"/>
          <w:sz w:val="24"/>
          <w:szCs w:val="24"/>
        </w:rPr>
        <w:t>Pursuant to Local Rule 7.2(a)(1)(B), the parties are required to consult prior to filing any motion (except motions filed pursuant to Fed. R. Civ. P. 12, 56, 59, and 60).</w:t>
      </w:r>
    </w:p>
    <w:p w14:paraId="54FB518D" w14:textId="48748270" w:rsidR="00D8256A" w:rsidRPr="00F81794" w:rsidRDefault="00D8256A" w:rsidP="00F81794">
      <w:pPr>
        <w:autoSpaceDE w:val="0"/>
        <w:autoSpaceDN w:val="0"/>
        <w:adjustRightInd w:val="0"/>
        <w:spacing w:after="0" w:line="240" w:lineRule="auto"/>
        <w:jc w:val="both"/>
        <w:rPr>
          <w:rFonts w:ascii="Times New Roman" w:hAnsi="Times New Roman" w:cs="Times New Roman"/>
          <w:sz w:val="24"/>
          <w:szCs w:val="24"/>
        </w:rPr>
      </w:pPr>
    </w:p>
    <w:p w14:paraId="33282A52" w14:textId="05D3EE3B" w:rsidR="007F3B52" w:rsidRPr="00F81794" w:rsidRDefault="007F3B52" w:rsidP="00F81794">
      <w:pPr>
        <w:pStyle w:val="Default"/>
        <w:ind w:firstLine="720"/>
        <w:jc w:val="both"/>
      </w:pPr>
      <w:r w:rsidRPr="00F81794">
        <w:t xml:space="preserve">The opposing party must file a response to any opposed motion. </w:t>
      </w:r>
      <w:r w:rsidR="005F278D">
        <w:t xml:space="preserve"> </w:t>
      </w:r>
      <w:r w:rsidRPr="005F278D">
        <w:rPr>
          <w:b/>
          <w:bCs/>
          <w:u w:val="single"/>
        </w:rPr>
        <w:t>Pursuant to Local Rule 7.2(a)(2), a party’s failure to respond timely to any motion, other than one requesting dismissal of a claim or action, may be deemed good grounds for granting the motion.</w:t>
      </w:r>
      <w:r w:rsidRPr="00F81794">
        <w:t xml:space="preserve"> </w:t>
      </w:r>
    </w:p>
    <w:p w14:paraId="06A0F9F0" w14:textId="77777777" w:rsidR="00D61B63" w:rsidRPr="00F81794" w:rsidRDefault="00D61B63" w:rsidP="00F81794">
      <w:pPr>
        <w:pStyle w:val="Default"/>
        <w:ind w:firstLine="720"/>
        <w:jc w:val="both"/>
      </w:pPr>
    </w:p>
    <w:p w14:paraId="26EC5200" w14:textId="68A121D6" w:rsidR="007F3B52" w:rsidRPr="00F81794" w:rsidRDefault="007F3B52" w:rsidP="00F81794">
      <w:pPr>
        <w:pStyle w:val="Default"/>
        <w:ind w:firstLine="720"/>
        <w:jc w:val="both"/>
      </w:pPr>
      <w:r w:rsidRPr="00F81794">
        <w:t xml:space="preserve">Neither party may file an additional reply to any motion, other than a motion filed pursuant to Fed. R. Civ. P. 12(b) or 56, without leave of the court. Pursuant to Local Rule 7.2(c), if a party </w:t>
      </w:r>
      <w:r w:rsidRPr="00F81794">
        <w:lastRenderedPageBreak/>
        <w:t xml:space="preserve">believes that a reply is necessary, it shall file a motion for leave to file a reply within 7 days of service of the response, setting forth the reasons why a reply is required. </w:t>
      </w:r>
    </w:p>
    <w:p w14:paraId="089BEAAF" w14:textId="77777777" w:rsidR="00D61B63" w:rsidRPr="00F81794" w:rsidRDefault="00D61B63" w:rsidP="00F81794">
      <w:pPr>
        <w:pStyle w:val="Default"/>
        <w:ind w:firstLine="720"/>
        <w:jc w:val="both"/>
      </w:pPr>
    </w:p>
    <w:p w14:paraId="5312850B" w14:textId="2ACF2B91" w:rsidR="007F3B52" w:rsidRPr="00247169" w:rsidRDefault="007F3B52" w:rsidP="00F81794">
      <w:pPr>
        <w:pStyle w:val="Default"/>
        <w:ind w:firstLine="720"/>
        <w:jc w:val="both"/>
        <w:rPr>
          <w:u w:val="single"/>
        </w:rPr>
      </w:pPr>
      <w:r w:rsidRPr="00247169">
        <w:rPr>
          <w:b/>
          <w:bCs/>
          <w:i/>
          <w:iCs/>
          <w:u w:val="single"/>
        </w:rPr>
        <w:t xml:space="preserve">This </w:t>
      </w:r>
      <w:r w:rsidR="00A174EC">
        <w:rPr>
          <w:b/>
          <w:bCs/>
          <w:i/>
          <w:iCs/>
          <w:u w:val="single"/>
        </w:rPr>
        <w:t>O</w:t>
      </w:r>
      <w:r w:rsidRPr="00247169">
        <w:rPr>
          <w:b/>
          <w:bCs/>
          <w:i/>
          <w:iCs/>
          <w:u w:val="single"/>
        </w:rPr>
        <w:t xml:space="preserve">rder has been entered after consultation with the parties. Absent good cause shown, the deadlines set by this </w:t>
      </w:r>
      <w:r w:rsidR="00A174EC">
        <w:rPr>
          <w:b/>
          <w:bCs/>
          <w:i/>
          <w:iCs/>
          <w:u w:val="single"/>
        </w:rPr>
        <w:t>O</w:t>
      </w:r>
      <w:r w:rsidRPr="00247169">
        <w:rPr>
          <w:b/>
          <w:bCs/>
          <w:i/>
          <w:iCs/>
          <w:u w:val="single"/>
        </w:rPr>
        <w:t xml:space="preserve">rder will not be modified or extended. </w:t>
      </w:r>
    </w:p>
    <w:p w14:paraId="7F41ABD0" w14:textId="77777777" w:rsidR="00D61B63" w:rsidRPr="00F81794" w:rsidRDefault="00D61B63" w:rsidP="00F81794">
      <w:pPr>
        <w:pStyle w:val="Default"/>
        <w:ind w:firstLine="720"/>
      </w:pPr>
    </w:p>
    <w:p w14:paraId="35A84EB3" w14:textId="7EB83AEB" w:rsidR="00435194" w:rsidRDefault="00435194" w:rsidP="001B3875">
      <w:pPr>
        <w:pStyle w:val="NoSpacing"/>
        <w:spacing w:line="480" w:lineRule="auto"/>
        <w:ind w:firstLine="720"/>
        <w:jc w:val="both"/>
        <w:rPr>
          <w:rFonts w:ascii="Times New Roman" w:eastAsia="Calibri" w:hAnsi="Times New Roman"/>
          <w:sz w:val="24"/>
          <w:szCs w:val="24"/>
        </w:rPr>
      </w:pPr>
      <w:r w:rsidRPr="005E6398">
        <w:rPr>
          <w:rFonts w:ascii="Times New Roman" w:eastAsia="Calibri" w:hAnsi="Times New Roman"/>
          <w:b/>
          <w:bCs/>
          <w:sz w:val="24"/>
          <w:szCs w:val="24"/>
        </w:rPr>
        <w:t>IT IS SO ORDERED</w:t>
      </w:r>
      <w:r w:rsidRPr="004749CE">
        <w:rPr>
          <w:rFonts w:ascii="Times New Roman" w:eastAsia="Calibri" w:hAnsi="Times New Roman"/>
          <w:bCs/>
          <w:sz w:val="24"/>
          <w:szCs w:val="24"/>
        </w:rPr>
        <w:t>,</w:t>
      </w:r>
      <w:r w:rsidRPr="005E6398">
        <w:rPr>
          <w:rFonts w:ascii="Times New Roman" w:eastAsia="Calibri" w:hAnsi="Times New Roman"/>
          <w:sz w:val="24"/>
          <w:szCs w:val="24"/>
        </w:rPr>
        <w:t xml:space="preserve"> this </w:t>
      </w:r>
      <w:r>
        <w:rPr>
          <w:rFonts w:ascii="Times New Roman" w:eastAsia="Calibri" w:hAnsi="Times New Roman"/>
          <w:sz w:val="24"/>
          <w:szCs w:val="24"/>
        </w:rPr>
        <w:t xml:space="preserve">___ day of </w:t>
      </w:r>
      <w:r>
        <w:rPr>
          <w:rFonts w:ascii="Times New Roman" w:eastAsia="Calibri" w:hAnsi="Times New Roman"/>
          <w:sz w:val="24"/>
          <w:szCs w:val="24"/>
        </w:rPr>
        <w:fldChar w:fldCharType="begin"/>
      </w:r>
      <w:r>
        <w:rPr>
          <w:rFonts w:ascii="Times New Roman" w:eastAsia="Calibri" w:hAnsi="Times New Roman"/>
          <w:sz w:val="24"/>
          <w:szCs w:val="24"/>
        </w:rPr>
        <w:instrText xml:space="preserve"> date \@MMMM </w:instrText>
      </w:r>
      <w:r>
        <w:rPr>
          <w:rFonts w:ascii="Times New Roman" w:eastAsia="Calibri" w:hAnsi="Times New Roman"/>
          <w:sz w:val="24"/>
          <w:szCs w:val="24"/>
        </w:rPr>
        <w:fldChar w:fldCharType="separate"/>
      </w:r>
      <w:r w:rsidR="00C479B6">
        <w:rPr>
          <w:rFonts w:ascii="Times New Roman" w:eastAsia="Calibri" w:hAnsi="Times New Roman"/>
          <w:noProof/>
          <w:sz w:val="24"/>
          <w:szCs w:val="24"/>
        </w:rPr>
        <w:t>March</w:t>
      </w:r>
      <w:r>
        <w:rPr>
          <w:rFonts w:ascii="Times New Roman" w:eastAsia="Calibri" w:hAnsi="Times New Roman"/>
          <w:sz w:val="24"/>
          <w:szCs w:val="24"/>
        </w:rPr>
        <w:fldChar w:fldCharType="end"/>
      </w:r>
      <w:r>
        <w:rPr>
          <w:rFonts w:ascii="Times New Roman" w:eastAsia="Calibri" w:hAnsi="Times New Roman"/>
          <w:sz w:val="24"/>
          <w:szCs w:val="24"/>
        </w:rPr>
        <w:t xml:space="preserve">, </w:t>
      </w:r>
      <w:r>
        <w:rPr>
          <w:rFonts w:ascii="Times New Roman" w:eastAsia="Calibri" w:hAnsi="Times New Roman"/>
          <w:sz w:val="24"/>
          <w:szCs w:val="24"/>
        </w:rPr>
        <w:fldChar w:fldCharType="begin"/>
      </w:r>
      <w:r>
        <w:rPr>
          <w:rFonts w:ascii="Times New Roman" w:eastAsia="Calibri" w:hAnsi="Times New Roman"/>
          <w:sz w:val="24"/>
          <w:szCs w:val="24"/>
        </w:rPr>
        <w:instrText xml:space="preserve"> date \@ "yyyy" </w:instrText>
      </w:r>
      <w:r>
        <w:rPr>
          <w:rFonts w:ascii="Times New Roman" w:eastAsia="Calibri" w:hAnsi="Times New Roman"/>
          <w:sz w:val="24"/>
          <w:szCs w:val="24"/>
        </w:rPr>
        <w:fldChar w:fldCharType="separate"/>
      </w:r>
      <w:r w:rsidR="00C479B6">
        <w:rPr>
          <w:rFonts w:ascii="Times New Roman" w:eastAsia="Calibri" w:hAnsi="Times New Roman"/>
          <w:noProof/>
          <w:sz w:val="24"/>
          <w:szCs w:val="24"/>
        </w:rPr>
        <w:t>2026</w:t>
      </w:r>
      <w:r>
        <w:rPr>
          <w:rFonts w:ascii="Times New Roman" w:eastAsia="Calibri" w:hAnsi="Times New Roman"/>
          <w:sz w:val="24"/>
          <w:szCs w:val="24"/>
        </w:rPr>
        <w:fldChar w:fldCharType="end"/>
      </w:r>
      <w:r>
        <w:rPr>
          <w:rFonts w:ascii="Times New Roman" w:eastAsia="Calibri" w:hAnsi="Times New Roman"/>
          <w:sz w:val="24"/>
          <w:szCs w:val="24"/>
        </w:rPr>
        <w:t>.</w:t>
      </w:r>
    </w:p>
    <w:p w14:paraId="14DFFAED" w14:textId="77777777" w:rsidR="00435194" w:rsidRDefault="00435194" w:rsidP="00DC4BD9">
      <w:pPr>
        <w:pStyle w:val="NoSpacing"/>
        <w:spacing w:line="480" w:lineRule="auto"/>
        <w:jc w:val="both"/>
        <w:rPr>
          <w:rFonts w:ascii="Times New Roman" w:eastAsia="Calibri" w:hAnsi="Times New Roman"/>
          <w:sz w:val="24"/>
          <w:szCs w:val="24"/>
        </w:rPr>
      </w:pPr>
    </w:p>
    <w:p w14:paraId="6FAA1E07" w14:textId="0D6DC673" w:rsidR="00435194" w:rsidRDefault="00435194" w:rsidP="00E216FF">
      <w:pPr>
        <w:pStyle w:val="NoSpacing"/>
        <w:ind w:left="5040"/>
        <w:jc w:val="both"/>
        <w:rPr>
          <w:rFonts w:ascii="Times New Roman" w:eastAsia="Calibri" w:hAnsi="Times New Roman"/>
          <w:sz w:val="24"/>
          <w:szCs w:val="24"/>
        </w:rPr>
      </w:pPr>
      <w:r>
        <w:rPr>
          <w:rFonts w:ascii="Times New Roman" w:eastAsia="Calibri" w:hAnsi="Times New Roman"/>
          <w:noProof/>
          <w:sz w:val="24"/>
          <w:szCs w:val="24"/>
        </w:rPr>
        <mc:AlternateContent>
          <mc:Choice Requires="wps">
            <w:drawing>
              <wp:anchor distT="0" distB="0" distL="114300" distR="114300" simplePos="0" relativeHeight="251659264" behindDoc="0" locked="0" layoutInCell="1" allowOverlap="1" wp14:anchorId="282B8485" wp14:editId="2887AAC6">
                <wp:simplePos x="0" y="0"/>
                <wp:positionH relativeFrom="column">
                  <wp:posOffset>3170555</wp:posOffset>
                </wp:positionH>
                <wp:positionV relativeFrom="paragraph">
                  <wp:posOffset>5080</wp:posOffset>
                </wp:positionV>
                <wp:extent cx="2773045" cy="0"/>
                <wp:effectExtent l="8255" t="5080" r="9525" b="13970"/>
                <wp:wrapNone/>
                <wp:docPr id="7"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3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F7680C" id="_x0000_t32" coordsize="21600,21600" o:spt="32" o:oned="t" path="m,l21600,21600e" filled="f">
                <v:path arrowok="t" fillok="f" o:connecttype="none"/>
                <o:lock v:ext="edit" shapetype="t"/>
              </v:shapetype>
              <v:shape id="Straight Arrow Connector 10" o:spid="_x0000_s1026" type="#_x0000_t32" style="position:absolute;margin-left:249.65pt;margin-top:.4pt;width:218.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"/>
            </w:pict>
          </mc:Fallback>
        </mc:AlternateContent>
      </w:r>
      <w:r w:rsidR="000762C0">
        <w:rPr>
          <w:rFonts w:ascii="Times New Roman" w:eastAsia="Calibri" w:hAnsi="Times New Roman"/>
          <w:sz w:val="24"/>
          <w:szCs w:val="24"/>
        </w:rPr>
        <w:t>BRIAN C. LEA</w:t>
      </w:r>
    </w:p>
    <w:p w14:paraId="6C4EDAC4" w14:textId="77777777" w:rsidR="00435194" w:rsidRPr="001B3875" w:rsidRDefault="00435194" w:rsidP="001B3875">
      <w:pPr>
        <w:pStyle w:val="NoSpacing"/>
        <w:ind w:left="5040"/>
        <w:jc w:val="both"/>
        <w:rPr>
          <w:rFonts w:ascii="Times New Roman" w:hAnsi="Times New Roman"/>
          <w:sz w:val="24"/>
          <w:szCs w:val="24"/>
        </w:rPr>
      </w:pPr>
      <w:r>
        <w:rPr>
          <w:rFonts w:ascii="Times New Roman" w:eastAsia="Calibri" w:hAnsi="Times New Roman"/>
          <w:sz w:val="24"/>
          <w:szCs w:val="24"/>
        </w:rPr>
        <w:t>UNITED STATES DISTRICT JUDGE</w:t>
      </w:r>
    </w:p>
    <w:p w14:paraId="166F71D2" w14:textId="778AFCD3" w:rsidR="00750A9D" w:rsidRPr="00F81794" w:rsidRDefault="00750A9D" w:rsidP="00F81794">
      <w:pPr>
        <w:spacing w:after="0" w:line="240" w:lineRule="auto"/>
        <w:rPr>
          <w:rFonts w:ascii="Times New Roman" w:hAnsi="Times New Roman" w:cs="Times New Roman"/>
          <w:sz w:val="24"/>
          <w:szCs w:val="24"/>
        </w:rPr>
      </w:pPr>
    </w:p>
    <w:sectPr w:rsidR="00750A9D" w:rsidRPr="00F81794" w:rsidSect="00217D12">
      <w:foot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EAB75" w14:textId="77777777" w:rsidR="00D50BD9" w:rsidRDefault="00D50BD9" w:rsidP="00B37D46">
      <w:pPr>
        <w:spacing w:after="0" w:line="240" w:lineRule="auto"/>
      </w:pPr>
      <w:r>
        <w:separator/>
      </w:r>
    </w:p>
  </w:endnote>
  <w:endnote w:type="continuationSeparator" w:id="0">
    <w:p w14:paraId="2C486438" w14:textId="77777777" w:rsidR="00D50BD9" w:rsidRDefault="00D50BD9" w:rsidP="00B37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849879284"/>
      <w:docPartObj>
        <w:docPartGallery w:val="Page Numbers (Bottom of Page)"/>
        <w:docPartUnique/>
      </w:docPartObj>
    </w:sdtPr>
    <w:sdtEndPr>
      <w:rPr>
        <w:noProof/>
      </w:rPr>
    </w:sdtEndPr>
    <w:sdtContent>
      <w:p w14:paraId="04CAD78D" w14:textId="6615F828" w:rsidR="009962B2" w:rsidRPr="00217D12" w:rsidRDefault="009962B2">
        <w:pPr>
          <w:pStyle w:val="Footer"/>
          <w:jc w:val="center"/>
          <w:rPr>
            <w:rFonts w:ascii="Times New Roman" w:hAnsi="Times New Roman" w:cs="Times New Roman"/>
            <w:sz w:val="24"/>
            <w:szCs w:val="24"/>
          </w:rPr>
        </w:pPr>
        <w:r w:rsidRPr="00217D12">
          <w:rPr>
            <w:rFonts w:ascii="Times New Roman" w:hAnsi="Times New Roman" w:cs="Times New Roman"/>
            <w:sz w:val="24"/>
            <w:szCs w:val="24"/>
          </w:rPr>
          <w:fldChar w:fldCharType="begin"/>
        </w:r>
        <w:r w:rsidRPr="00217D12">
          <w:rPr>
            <w:rFonts w:ascii="Times New Roman" w:hAnsi="Times New Roman" w:cs="Times New Roman"/>
            <w:sz w:val="24"/>
            <w:szCs w:val="24"/>
          </w:rPr>
          <w:instrText xml:space="preserve"> PAGE   \* MERGEFORMAT </w:instrText>
        </w:r>
        <w:r w:rsidRPr="00217D12">
          <w:rPr>
            <w:rFonts w:ascii="Times New Roman" w:hAnsi="Times New Roman" w:cs="Times New Roman"/>
            <w:sz w:val="24"/>
            <w:szCs w:val="24"/>
          </w:rPr>
          <w:fldChar w:fldCharType="separate"/>
        </w:r>
        <w:r w:rsidRPr="00217D12">
          <w:rPr>
            <w:rFonts w:ascii="Times New Roman" w:hAnsi="Times New Roman" w:cs="Times New Roman"/>
            <w:noProof/>
            <w:sz w:val="24"/>
            <w:szCs w:val="24"/>
          </w:rPr>
          <w:t>2</w:t>
        </w:r>
        <w:r w:rsidRPr="00217D12">
          <w:rPr>
            <w:rFonts w:ascii="Times New Roman" w:hAnsi="Times New Roman" w:cs="Times New Roman"/>
            <w:noProof/>
            <w:sz w:val="24"/>
            <w:szCs w:val="24"/>
          </w:rPr>
          <w:fldChar w:fldCharType="end"/>
        </w:r>
      </w:p>
    </w:sdtContent>
  </w:sdt>
  <w:p w14:paraId="2CD440B0" w14:textId="77777777" w:rsidR="009962B2" w:rsidRDefault="00996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D521F" w14:textId="77777777" w:rsidR="00D50BD9" w:rsidRDefault="00D50BD9" w:rsidP="00B37D46">
      <w:pPr>
        <w:spacing w:after="0" w:line="240" w:lineRule="auto"/>
      </w:pPr>
      <w:r>
        <w:separator/>
      </w:r>
    </w:p>
  </w:footnote>
  <w:footnote w:type="continuationSeparator" w:id="0">
    <w:p w14:paraId="3ABB2C88" w14:textId="77777777" w:rsidR="00D50BD9" w:rsidRDefault="00D50BD9" w:rsidP="00B37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88290" w14:textId="7B9493A5" w:rsidR="00FD3E75" w:rsidRPr="00C42A99" w:rsidRDefault="006E3642" w:rsidP="00FD3E75">
    <w:pPr>
      <w:pStyle w:val="Header"/>
      <w:jc w:val="right"/>
      <w:rPr>
        <w:rFonts w:ascii="Times New Roman" w:hAnsi="Times New Roman" w:cs="Times New Roman"/>
        <w:b/>
        <w:bCs/>
        <w:color w:val="808080" w:themeColor="background1" w:themeShade="80"/>
        <w:sz w:val="24"/>
        <w:szCs w:val="24"/>
      </w:rPr>
    </w:pPr>
    <w:r w:rsidRPr="00C42A99">
      <w:rPr>
        <w:rFonts w:ascii="Times New Roman" w:hAnsi="Times New Roman" w:cs="Times New Roman"/>
        <w:b/>
        <w:bCs/>
        <w:color w:val="808080" w:themeColor="background1" w:themeShade="80"/>
        <w:sz w:val="24"/>
        <w:szCs w:val="24"/>
      </w:rPr>
      <w:t>[</w:t>
    </w:r>
    <w:r w:rsidRPr="00C42A99">
      <w:rPr>
        <w:rFonts w:ascii="Times New Roman" w:hAnsi="Times New Roman" w:cs="Times New Roman"/>
        <w:b/>
        <w:bCs/>
        <w:color w:val="808080" w:themeColor="background1" w:themeShade="80"/>
        <w:sz w:val="24"/>
        <w:szCs w:val="24"/>
        <w:highlight w:val="yellow"/>
      </w:rPr>
      <w:t>DATE &amp; TIME OF SCHEDULING CONFERENCE</w:t>
    </w:r>
    <w:r w:rsidRPr="00C42A99">
      <w:rPr>
        <w:rFonts w:ascii="Times New Roman" w:hAnsi="Times New Roman" w:cs="Times New Roman"/>
        <w:b/>
        <w:bCs/>
        <w:color w:val="808080" w:themeColor="background1" w:themeShade="80"/>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201D"/>
    <w:multiLevelType w:val="hybridMultilevel"/>
    <w:tmpl w:val="BB367E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277FC"/>
    <w:multiLevelType w:val="hybridMultilevel"/>
    <w:tmpl w:val="11180212"/>
    <w:lvl w:ilvl="0" w:tplc="3DB476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89527A"/>
    <w:multiLevelType w:val="hybridMultilevel"/>
    <w:tmpl w:val="CD7EEF9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78369D"/>
    <w:multiLevelType w:val="hybridMultilevel"/>
    <w:tmpl w:val="DFAC4582"/>
    <w:lvl w:ilvl="0" w:tplc="A2F87312">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6C4259"/>
    <w:multiLevelType w:val="hybridMultilevel"/>
    <w:tmpl w:val="18F6EED4"/>
    <w:lvl w:ilvl="0" w:tplc="BAC6ED10">
      <w:start w:val="6"/>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15:restartNumberingAfterBreak="0">
    <w:nsid w:val="21A56E31"/>
    <w:multiLevelType w:val="hybridMultilevel"/>
    <w:tmpl w:val="A9D2681A"/>
    <w:lvl w:ilvl="0" w:tplc="DEE6E25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FB2D7F"/>
    <w:multiLevelType w:val="hybridMultilevel"/>
    <w:tmpl w:val="8D349BC6"/>
    <w:lvl w:ilvl="0" w:tplc="B2D8B72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D342B9C"/>
    <w:multiLevelType w:val="hybridMultilevel"/>
    <w:tmpl w:val="8CB806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6146667">
    <w:abstractNumId w:val="7"/>
  </w:num>
  <w:num w:numId="2" w16cid:durableId="1234853696">
    <w:abstractNumId w:val="2"/>
  </w:num>
  <w:num w:numId="3" w16cid:durableId="527908257">
    <w:abstractNumId w:val="0"/>
  </w:num>
  <w:num w:numId="4" w16cid:durableId="1947616216">
    <w:abstractNumId w:val="3"/>
  </w:num>
  <w:num w:numId="5" w16cid:durableId="1190026910">
    <w:abstractNumId w:val="4"/>
  </w:num>
  <w:num w:numId="6" w16cid:durableId="1830244272">
    <w:abstractNumId w:val="5"/>
  </w:num>
  <w:num w:numId="7" w16cid:durableId="435566112">
    <w:abstractNumId w:val="6"/>
  </w:num>
  <w:num w:numId="8" w16cid:durableId="1526403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338"/>
    <w:rsid w:val="000054C7"/>
    <w:rsid w:val="000128B2"/>
    <w:rsid w:val="0002072A"/>
    <w:rsid w:val="00024EC7"/>
    <w:rsid w:val="00036310"/>
    <w:rsid w:val="000368D0"/>
    <w:rsid w:val="0003789E"/>
    <w:rsid w:val="00046E42"/>
    <w:rsid w:val="00054A60"/>
    <w:rsid w:val="0007359B"/>
    <w:rsid w:val="000762C0"/>
    <w:rsid w:val="0009004D"/>
    <w:rsid w:val="00092436"/>
    <w:rsid w:val="0009778F"/>
    <w:rsid w:val="000A089B"/>
    <w:rsid w:val="000A289A"/>
    <w:rsid w:val="000B1EA3"/>
    <w:rsid w:val="000D7182"/>
    <w:rsid w:val="000E0332"/>
    <w:rsid w:val="000F2970"/>
    <w:rsid w:val="000F4A33"/>
    <w:rsid w:val="000F7303"/>
    <w:rsid w:val="00112560"/>
    <w:rsid w:val="00120873"/>
    <w:rsid w:val="001277F2"/>
    <w:rsid w:val="00154AAA"/>
    <w:rsid w:val="001669D2"/>
    <w:rsid w:val="00167985"/>
    <w:rsid w:val="00177163"/>
    <w:rsid w:val="001A5238"/>
    <w:rsid w:val="001A654C"/>
    <w:rsid w:val="001A68C9"/>
    <w:rsid w:val="001C2338"/>
    <w:rsid w:val="001C2573"/>
    <w:rsid w:val="001F370B"/>
    <w:rsid w:val="001F39F2"/>
    <w:rsid w:val="00216D23"/>
    <w:rsid w:val="00217D12"/>
    <w:rsid w:val="00232C59"/>
    <w:rsid w:val="00233292"/>
    <w:rsid w:val="00240F92"/>
    <w:rsid w:val="002442FB"/>
    <w:rsid w:val="002454B2"/>
    <w:rsid w:val="00247169"/>
    <w:rsid w:val="002721C9"/>
    <w:rsid w:val="00275395"/>
    <w:rsid w:val="0029410A"/>
    <w:rsid w:val="00294E29"/>
    <w:rsid w:val="002A177E"/>
    <w:rsid w:val="002C3F46"/>
    <w:rsid w:val="002C6444"/>
    <w:rsid w:val="002D0183"/>
    <w:rsid w:val="002D7027"/>
    <w:rsid w:val="002E0652"/>
    <w:rsid w:val="002E0837"/>
    <w:rsid w:val="002E413C"/>
    <w:rsid w:val="00305DAD"/>
    <w:rsid w:val="0031230E"/>
    <w:rsid w:val="00332A84"/>
    <w:rsid w:val="00342260"/>
    <w:rsid w:val="003657D5"/>
    <w:rsid w:val="003777DC"/>
    <w:rsid w:val="00386116"/>
    <w:rsid w:val="00387DD1"/>
    <w:rsid w:val="003B5E59"/>
    <w:rsid w:val="003B7475"/>
    <w:rsid w:val="003B7E9A"/>
    <w:rsid w:val="003C4BA5"/>
    <w:rsid w:val="003D0B57"/>
    <w:rsid w:val="003E1D6D"/>
    <w:rsid w:val="00406140"/>
    <w:rsid w:val="00425EAA"/>
    <w:rsid w:val="00435194"/>
    <w:rsid w:val="00436FFF"/>
    <w:rsid w:val="00442C21"/>
    <w:rsid w:val="004546D3"/>
    <w:rsid w:val="00455CDB"/>
    <w:rsid w:val="00464398"/>
    <w:rsid w:val="00470BCD"/>
    <w:rsid w:val="00481C8A"/>
    <w:rsid w:val="0049167A"/>
    <w:rsid w:val="00491B15"/>
    <w:rsid w:val="00495363"/>
    <w:rsid w:val="004A454C"/>
    <w:rsid w:val="004A6210"/>
    <w:rsid w:val="004B36BA"/>
    <w:rsid w:val="004C365D"/>
    <w:rsid w:val="004C3C95"/>
    <w:rsid w:val="004C7681"/>
    <w:rsid w:val="004D5C60"/>
    <w:rsid w:val="004D6E84"/>
    <w:rsid w:val="004D77CC"/>
    <w:rsid w:val="004E7D4B"/>
    <w:rsid w:val="004F0C78"/>
    <w:rsid w:val="004F6BC5"/>
    <w:rsid w:val="00501D1D"/>
    <w:rsid w:val="005043AF"/>
    <w:rsid w:val="00506259"/>
    <w:rsid w:val="00511D2C"/>
    <w:rsid w:val="00516A39"/>
    <w:rsid w:val="005200D5"/>
    <w:rsid w:val="00520E64"/>
    <w:rsid w:val="00547409"/>
    <w:rsid w:val="00557DDA"/>
    <w:rsid w:val="00564B49"/>
    <w:rsid w:val="00573664"/>
    <w:rsid w:val="00580175"/>
    <w:rsid w:val="00581E55"/>
    <w:rsid w:val="00590279"/>
    <w:rsid w:val="005A131E"/>
    <w:rsid w:val="005B647C"/>
    <w:rsid w:val="005C077A"/>
    <w:rsid w:val="005C3CD3"/>
    <w:rsid w:val="005D4421"/>
    <w:rsid w:val="005D772B"/>
    <w:rsid w:val="005E22F3"/>
    <w:rsid w:val="005E2B2D"/>
    <w:rsid w:val="005E34B7"/>
    <w:rsid w:val="005F278D"/>
    <w:rsid w:val="005F77F1"/>
    <w:rsid w:val="00604C4A"/>
    <w:rsid w:val="00610F00"/>
    <w:rsid w:val="0061569E"/>
    <w:rsid w:val="00633C55"/>
    <w:rsid w:val="00635D5D"/>
    <w:rsid w:val="006501CD"/>
    <w:rsid w:val="00652C06"/>
    <w:rsid w:val="00660137"/>
    <w:rsid w:val="006703B0"/>
    <w:rsid w:val="0067472A"/>
    <w:rsid w:val="00675202"/>
    <w:rsid w:val="00682920"/>
    <w:rsid w:val="0069560F"/>
    <w:rsid w:val="0069744F"/>
    <w:rsid w:val="006A2B7D"/>
    <w:rsid w:val="006D1B4C"/>
    <w:rsid w:val="006D38E2"/>
    <w:rsid w:val="006D5386"/>
    <w:rsid w:val="006D7386"/>
    <w:rsid w:val="006E3642"/>
    <w:rsid w:val="006E39C9"/>
    <w:rsid w:val="006F1A02"/>
    <w:rsid w:val="006F1B56"/>
    <w:rsid w:val="00712CAE"/>
    <w:rsid w:val="00712D00"/>
    <w:rsid w:val="00716F3C"/>
    <w:rsid w:val="00720C97"/>
    <w:rsid w:val="00750A9D"/>
    <w:rsid w:val="00760D44"/>
    <w:rsid w:val="007676B8"/>
    <w:rsid w:val="007758F9"/>
    <w:rsid w:val="00775D50"/>
    <w:rsid w:val="007854EE"/>
    <w:rsid w:val="0079027B"/>
    <w:rsid w:val="00793CEE"/>
    <w:rsid w:val="007A5FA0"/>
    <w:rsid w:val="007A7550"/>
    <w:rsid w:val="007C1877"/>
    <w:rsid w:val="007D3FBF"/>
    <w:rsid w:val="007F3B52"/>
    <w:rsid w:val="00802022"/>
    <w:rsid w:val="0080419F"/>
    <w:rsid w:val="008057C1"/>
    <w:rsid w:val="0082129B"/>
    <w:rsid w:val="00833CBA"/>
    <w:rsid w:val="00851211"/>
    <w:rsid w:val="00855483"/>
    <w:rsid w:val="00865B47"/>
    <w:rsid w:val="008C11F7"/>
    <w:rsid w:val="008C5036"/>
    <w:rsid w:val="008C50B1"/>
    <w:rsid w:val="008C7FEC"/>
    <w:rsid w:val="008D2615"/>
    <w:rsid w:val="008E424A"/>
    <w:rsid w:val="008E7C70"/>
    <w:rsid w:val="008F4F37"/>
    <w:rsid w:val="00902B4D"/>
    <w:rsid w:val="00915EC3"/>
    <w:rsid w:val="00920D0B"/>
    <w:rsid w:val="00930C2F"/>
    <w:rsid w:val="00944345"/>
    <w:rsid w:val="009511D9"/>
    <w:rsid w:val="0096582E"/>
    <w:rsid w:val="00985E15"/>
    <w:rsid w:val="00990033"/>
    <w:rsid w:val="009932D0"/>
    <w:rsid w:val="009962B2"/>
    <w:rsid w:val="009A2112"/>
    <w:rsid w:val="009B48AF"/>
    <w:rsid w:val="009B62EC"/>
    <w:rsid w:val="009B6801"/>
    <w:rsid w:val="009C7D50"/>
    <w:rsid w:val="009E1487"/>
    <w:rsid w:val="009E55E4"/>
    <w:rsid w:val="009E658B"/>
    <w:rsid w:val="009F492F"/>
    <w:rsid w:val="009F5CAD"/>
    <w:rsid w:val="009F6FED"/>
    <w:rsid w:val="00A174EC"/>
    <w:rsid w:val="00A17CAA"/>
    <w:rsid w:val="00A3395F"/>
    <w:rsid w:val="00A35D24"/>
    <w:rsid w:val="00A47ABF"/>
    <w:rsid w:val="00A51FC4"/>
    <w:rsid w:val="00A84E3D"/>
    <w:rsid w:val="00A8572A"/>
    <w:rsid w:val="00AB0A48"/>
    <w:rsid w:val="00AB4660"/>
    <w:rsid w:val="00AF0B32"/>
    <w:rsid w:val="00AF4437"/>
    <w:rsid w:val="00B142AB"/>
    <w:rsid w:val="00B26832"/>
    <w:rsid w:val="00B26F41"/>
    <w:rsid w:val="00B30540"/>
    <w:rsid w:val="00B37D46"/>
    <w:rsid w:val="00B424D2"/>
    <w:rsid w:val="00B44D24"/>
    <w:rsid w:val="00B55AFD"/>
    <w:rsid w:val="00B61777"/>
    <w:rsid w:val="00BA76F2"/>
    <w:rsid w:val="00BC6AD4"/>
    <w:rsid w:val="00BC6AFD"/>
    <w:rsid w:val="00BD414B"/>
    <w:rsid w:val="00BE5CEB"/>
    <w:rsid w:val="00C015A7"/>
    <w:rsid w:val="00C12FBC"/>
    <w:rsid w:val="00C15235"/>
    <w:rsid w:val="00C16737"/>
    <w:rsid w:val="00C22A60"/>
    <w:rsid w:val="00C359DD"/>
    <w:rsid w:val="00C42412"/>
    <w:rsid w:val="00C42A99"/>
    <w:rsid w:val="00C44EC7"/>
    <w:rsid w:val="00C45735"/>
    <w:rsid w:val="00C46064"/>
    <w:rsid w:val="00C479B6"/>
    <w:rsid w:val="00C5205C"/>
    <w:rsid w:val="00C64C58"/>
    <w:rsid w:val="00CA2C6E"/>
    <w:rsid w:val="00CE1FAE"/>
    <w:rsid w:val="00CF07CA"/>
    <w:rsid w:val="00D102FC"/>
    <w:rsid w:val="00D12E4F"/>
    <w:rsid w:val="00D1312F"/>
    <w:rsid w:val="00D14539"/>
    <w:rsid w:val="00D16BD7"/>
    <w:rsid w:val="00D2193D"/>
    <w:rsid w:val="00D45D0F"/>
    <w:rsid w:val="00D50BD9"/>
    <w:rsid w:val="00D52E70"/>
    <w:rsid w:val="00D61B63"/>
    <w:rsid w:val="00D63A67"/>
    <w:rsid w:val="00D63D2F"/>
    <w:rsid w:val="00D66136"/>
    <w:rsid w:val="00D72FF3"/>
    <w:rsid w:val="00D80B9D"/>
    <w:rsid w:val="00D8256A"/>
    <w:rsid w:val="00D86F00"/>
    <w:rsid w:val="00D90BE6"/>
    <w:rsid w:val="00D90E56"/>
    <w:rsid w:val="00DB0028"/>
    <w:rsid w:val="00DB0D1D"/>
    <w:rsid w:val="00DB12F0"/>
    <w:rsid w:val="00DC1B21"/>
    <w:rsid w:val="00DC62A9"/>
    <w:rsid w:val="00DC6FA8"/>
    <w:rsid w:val="00DD1FDA"/>
    <w:rsid w:val="00DD3274"/>
    <w:rsid w:val="00DD44B4"/>
    <w:rsid w:val="00DD59F3"/>
    <w:rsid w:val="00DD78FC"/>
    <w:rsid w:val="00DF6B9B"/>
    <w:rsid w:val="00DF742C"/>
    <w:rsid w:val="00E04EDE"/>
    <w:rsid w:val="00E2456B"/>
    <w:rsid w:val="00E40ECB"/>
    <w:rsid w:val="00E5177A"/>
    <w:rsid w:val="00E57429"/>
    <w:rsid w:val="00E66469"/>
    <w:rsid w:val="00E74E01"/>
    <w:rsid w:val="00E94548"/>
    <w:rsid w:val="00E95F2D"/>
    <w:rsid w:val="00EB395E"/>
    <w:rsid w:val="00EB7927"/>
    <w:rsid w:val="00EC39C6"/>
    <w:rsid w:val="00ED1F30"/>
    <w:rsid w:val="00EF12D8"/>
    <w:rsid w:val="00EF6E26"/>
    <w:rsid w:val="00F27A40"/>
    <w:rsid w:val="00F33964"/>
    <w:rsid w:val="00F41204"/>
    <w:rsid w:val="00F4611A"/>
    <w:rsid w:val="00F60095"/>
    <w:rsid w:val="00F64031"/>
    <w:rsid w:val="00F70769"/>
    <w:rsid w:val="00F74A79"/>
    <w:rsid w:val="00F81794"/>
    <w:rsid w:val="00F8259B"/>
    <w:rsid w:val="00F84BD4"/>
    <w:rsid w:val="00F96C48"/>
    <w:rsid w:val="00FA506D"/>
    <w:rsid w:val="00FB3AC3"/>
    <w:rsid w:val="00FD0163"/>
    <w:rsid w:val="00FD2C46"/>
    <w:rsid w:val="00FD3E75"/>
    <w:rsid w:val="00FD5742"/>
    <w:rsid w:val="00FE10E3"/>
    <w:rsid w:val="00FF6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BB91E"/>
  <w15:chartTrackingRefBased/>
  <w15:docId w15:val="{13CA5529-9F36-4B0E-801D-67A4FB8A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338"/>
    <w:pPr>
      <w:spacing w:after="200" w:line="276" w:lineRule="auto"/>
    </w:pPr>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concept16">
    <w:name w:val="co_concept_1_6"/>
    <w:basedOn w:val="DefaultParagraphFont"/>
    <w:rsid w:val="00DD78FC"/>
  </w:style>
  <w:style w:type="character" w:customStyle="1" w:styleId="coconcept1117">
    <w:name w:val="co_concept_11_17"/>
    <w:basedOn w:val="DefaultParagraphFont"/>
    <w:rsid w:val="00DD78FC"/>
  </w:style>
  <w:style w:type="character" w:customStyle="1" w:styleId="coconcept2733">
    <w:name w:val="co_concept_27_33"/>
    <w:basedOn w:val="DefaultParagraphFont"/>
    <w:rsid w:val="00DD78FC"/>
  </w:style>
  <w:style w:type="character" w:customStyle="1" w:styleId="coconcept3542">
    <w:name w:val="co_concept_35_42"/>
    <w:basedOn w:val="DefaultParagraphFont"/>
    <w:rsid w:val="00DD78FC"/>
  </w:style>
  <w:style w:type="character" w:customStyle="1" w:styleId="cosmallcaps">
    <w:name w:val="co_smallcaps"/>
    <w:basedOn w:val="DefaultParagraphFont"/>
    <w:rsid w:val="00DD78FC"/>
  </w:style>
  <w:style w:type="character" w:styleId="Hyperlink">
    <w:name w:val="Hyperlink"/>
    <w:basedOn w:val="DefaultParagraphFont"/>
    <w:uiPriority w:val="99"/>
    <w:unhideWhenUsed/>
    <w:rsid w:val="00DD78FC"/>
    <w:rPr>
      <w:color w:val="0000FF"/>
      <w:u w:val="single"/>
    </w:rPr>
  </w:style>
  <w:style w:type="character" w:styleId="Emphasis">
    <w:name w:val="Emphasis"/>
    <w:basedOn w:val="DefaultParagraphFont"/>
    <w:uiPriority w:val="20"/>
    <w:qFormat/>
    <w:rsid w:val="00406140"/>
    <w:rPr>
      <w:i/>
      <w:iCs/>
    </w:rPr>
  </w:style>
  <w:style w:type="character" w:customStyle="1" w:styleId="coconcept5964">
    <w:name w:val="co_concept_59_64"/>
    <w:basedOn w:val="DefaultParagraphFont"/>
    <w:rsid w:val="008D2615"/>
  </w:style>
  <w:style w:type="character" w:customStyle="1" w:styleId="coconcept6975">
    <w:name w:val="co_concept_69_75"/>
    <w:basedOn w:val="DefaultParagraphFont"/>
    <w:rsid w:val="008D2615"/>
  </w:style>
  <w:style w:type="character" w:customStyle="1" w:styleId="coconcept711">
    <w:name w:val="co_concept_7_11"/>
    <w:basedOn w:val="DefaultParagraphFont"/>
    <w:rsid w:val="008D2615"/>
  </w:style>
  <w:style w:type="character" w:customStyle="1" w:styleId="coconcept4452">
    <w:name w:val="co_concept_44_52"/>
    <w:basedOn w:val="DefaultParagraphFont"/>
    <w:rsid w:val="008D2615"/>
  </w:style>
  <w:style w:type="character" w:customStyle="1" w:styleId="coconcept1320">
    <w:name w:val="co_concept_13_20"/>
    <w:basedOn w:val="DefaultParagraphFont"/>
    <w:rsid w:val="008D2615"/>
  </w:style>
  <w:style w:type="character" w:customStyle="1" w:styleId="coconcept3238">
    <w:name w:val="co_concept_32_38"/>
    <w:basedOn w:val="DefaultParagraphFont"/>
    <w:rsid w:val="008D2615"/>
  </w:style>
  <w:style w:type="character" w:customStyle="1" w:styleId="coconcept1118">
    <w:name w:val="co_concept_11_18"/>
    <w:basedOn w:val="DefaultParagraphFont"/>
    <w:rsid w:val="004C7681"/>
  </w:style>
  <w:style w:type="character" w:customStyle="1" w:styleId="coconcept2028">
    <w:name w:val="co_concept_20_28"/>
    <w:basedOn w:val="DefaultParagraphFont"/>
    <w:rsid w:val="004C7681"/>
  </w:style>
  <w:style w:type="character" w:customStyle="1" w:styleId="costarpage">
    <w:name w:val="co_starpage"/>
    <w:basedOn w:val="DefaultParagraphFont"/>
    <w:rsid w:val="00BC6AFD"/>
  </w:style>
  <w:style w:type="paragraph" w:styleId="ListParagraph">
    <w:name w:val="List Paragraph"/>
    <w:basedOn w:val="Normal"/>
    <w:uiPriority w:val="34"/>
    <w:qFormat/>
    <w:rsid w:val="00167985"/>
    <w:pPr>
      <w:ind w:left="720"/>
      <w:contextualSpacing/>
    </w:pPr>
  </w:style>
  <w:style w:type="character" w:styleId="CommentReference">
    <w:name w:val="annotation reference"/>
    <w:basedOn w:val="DefaultParagraphFont"/>
    <w:uiPriority w:val="99"/>
    <w:semiHidden/>
    <w:unhideWhenUsed/>
    <w:rsid w:val="00D45D0F"/>
    <w:rPr>
      <w:sz w:val="16"/>
      <w:szCs w:val="16"/>
    </w:rPr>
  </w:style>
  <w:style w:type="paragraph" w:styleId="CommentText">
    <w:name w:val="annotation text"/>
    <w:basedOn w:val="Normal"/>
    <w:link w:val="CommentTextChar"/>
    <w:uiPriority w:val="99"/>
    <w:semiHidden/>
    <w:unhideWhenUsed/>
    <w:rsid w:val="00D45D0F"/>
    <w:pPr>
      <w:spacing w:line="240" w:lineRule="auto"/>
    </w:pPr>
    <w:rPr>
      <w:sz w:val="20"/>
      <w:szCs w:val="20"/>
    </w:rPr>
  </w:style>
  <w:style w:type="character" w:customStyle="1" w:styleId="CommentTextChar">
    <w:name w:val="Comment Text Char"/>
    <w:basedOn w:val="DefaultParagraphFont"/>
    <w:link w:val="CommentText"/>
    <w:uiPriority w:val="99"/>
    <w:semiHidden/>
    <w:rsid w:val="00D45D0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45D0F"/>
    <w:rPr>
      <w:b/>
      <w:bCs/>
    </w:rPr>
  </w:style>
  <w:style w:type="character" w:customStyle="1" w:styleId="CommentSubjectChar">
    <w:name w:val="Comment Subject Char"/>
    <w:basedOn w:val="CommentTextChar"/>
    <w:link w:val="CommentSubject"/>
    <w:uiPriority w:val="99"/>
    <w:semiHidden/>
    <w:rsid w:val="00D45D0F"/>
    <w:rPr>
      <w:rFonts w:eastAsiaTheme="minorEastAsia"/>
      <w:b/>
      <w:bCs/>
      <w:sz w:val="20"/>
      <w:szCs w:val="20"/>
    </w:rPr>
  </w:style>
  <w:style w:type="paragraph" w:styleId="BalloonText">
    <w:name w:val="Balloon Text"/>
    <w:basedOn w:val="Normal"/>
    <w:link w:val="BalloonTextChar"/>
    <w:uiPriority w:val="99"/>
    <w:semiHidden/>
    <w:unhideWhenUsed/>
    <w:rsid w:val="00D45D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D0F"/>
    <w:rPr>
      <w:rFonts w:ascii="Segoe UI" w:eastAsiaTheme="minorEastAsia" w:hAnsi="Segoe UI" w:cs="Segoe UI"/>
      <w:sz w:val="18"/>
      <w:szCs w:val="18"/>
    </w:rPr>
  </w:style>
  <w:style w:type="paragraph" w:styleId="BodyText">
    <w:name w:val="Body Text"/>
    <w:basedOn w:val="Normal"/>
    <w:link w:val="BodyTextChar"/>
    <w:rsid w:val="00CA2C6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A2C6E"/>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A2C6E"/>
    <w:rPr>
      <w:color w:val="605E5C"/>
      <w:shd w:val="clear" w:color="auto" w:fill="E1DFDD"/>
    </w:rPr>
  </w:style>
  <w:style w:type="paragraph" w:styleId="NoSpacing">
    <w:name w:val="No Spacing"/>
    <w:uiPriority w:val="1"/>
    <w:qFormat/>
    <w:rsid w:val="00CA2C6E"/>
    <w:pPr>
      <w:spacing w:after="0" w:line="240" w:lineRule="auto"/>
    </w:pPr>
    <w:rPr>
      <w:rFonts w:eastAsiaTheme="minorEastAsia"/>
    </w:rPr>
  </w:style>
  <w:style w:type="paragraph" w:styleId="FootnoteText">
    <w:name w:val="footnote text"/>
    <w:basedOn w:val="Normal"/>
    <w:link w:val="FootnoteTextChar"/>
    <w:uiPriority w:val="99"/>
    <w:unhideWhenUsed/>
    <w:rsid w:val="00217D12"/>
    <w:pPr>
      <w:spacing w:line="240" w:lineRule="auto"/>
      <w:ind w:firstLine="720"/>
      <w:jc w:val="both"/>
    </w:pPr>
    <w:rPr>
      <w:rFonts w:ascii="Times New Roman" w:hAnsi="Times New Roman"/>
      <w:sz w:val="20"/>
      <w:szCs w:val="20"/>
    </w:rPr>
  </w:style>
  <w:style w:type="character" w:customStyle="1" w:styleId="FootnoteTextChar">
    <w:name w:val="Footnote Text Char"/>
    <w:basedOn w:val="DefaultParagraphFont"/>
    <w:link w:val="FootnoteText"/>
    <w:uiPriority w:val="99"/>
    <w:rsid w:val="00217D12"/>
    <w:rPr>
      <w:rFonts w:ascii="Times New Roman" w:eastAsiaTheme="minorEastAsia" w:hAnsi="Times New Roman"/>
      <w:sz w:val="20"/>
      <w:szCs w:val="20"/>
    </w:rPr>
  </w:style>
  <w:style w:type="character" w:styleId="FootnoteReference">
    <w:name w:val="footnote reference"/>
    <w:basedOn w:val="DefaultParagraphFont"/>
    <w:uiPriority w:val="99"/>
    <w:semiHidden/>
    <w:unhideWhenUsed/>
    <w:rsid w:val="00B37D46"/>
    <w:rPr>
      <w:vertAlign w:val="superscript"/>
    </w:rPr>
  </w:style>
  <w:style w:type="paragraph" w:styleId="Header">
    <w:name w:val="header"/>
    <w:basedOn w:val="Normal"/>
    <w:link w:val="HeaderChar"/>
    <w:uiPriority w:val="99"/>
    <w:unhideWhenUsed/>
    <w:rsid w:val="00217D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D12"/>
    <w:rPr>
      <w:rFonts w:eastAsiaTheme="minorEastAsia"/>
    </w:rPr>
  </w:style>
  <w:style w:type="paragraph" w:styleId="Footer">
    <w:name w:val="footer"/>
    <w:basedOn w:val="Normal"/>
    <w:link w:val="FooterChar"/>
    <w:uiPriority w:val="99"/>
    <w:unhideWhenUsed/>
    <w:rsid w:val="00217D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D12"/>
    <w:rPr>
      <w:rFonts w:eastAsiaTheme="minorEastAsia"/>
    </w:rPr>
  </w:style>
  <w:style w:type="paragraph" w:customStyle="1" w:styleId="Default">
    <w:name w:val="Default"/>
    <w:rsid w:val="00D8256A"/>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6A2B7D"/>
    <w:pPr>
      <w:spacing w:after="0" w:line="240" w:lineRule="auto"/>
    </w:pPr>
    <w:rPr>
      <w:rFonts w:eastAsiaTheme="minorEastAsia"/>
    </w:rPr>
  </w:style>
  <w:style w:type="character" w:styleId="FollowedHyperlink">
    <w:name w:val="FollowedHyperlink"/>
    <w:basedOn w:val="DefaultParagraphFont"/>
    <w:uiPriority w:val="99"/>
    <w:semiHidden/>
    <w:unhideWhenUsed/>
    <w:rsid w:val="004546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4771">
      <w:bodyDiv w:val="1"/>
      <w:marLeft w:val="0"/>
      <w:marRight w:val="0"/>
      <w:marTop w:val="0"/>
      <w:marBottom w:val="0"/>
      <w:divBdr>
        <w:top w:val="none" w:sz="0" w:space="0" w:color="auto"/>
        <w:left w:val="none" w:sz="0" w:space="0" w:color="auto"/>
        <w:bottom w:val="none" w:sz="0" w:space="0" w:color="auto"/>
        <w:right w:val="none" w:sz="0" w:space="0" w:color="auto"/>
      </w:divBdr>
      <w:divsChild>
        <w:div w:id="1213425574">
          <w:marLeft w:val="0"/>
          <w:marRight w:val="0"/>
          <w:marTop w:val="0"/>
          <w:marBottom w:val="0"/>
          <w:divBdr>
            <w:top w:val="single" w:sz="6" w:space="0" w:color="DADADA"/>
            <w:left w:val="single" w:sz="6" w:space="0" w:color="DADADA"/>
            <w:bottom w:val="single" w:sz="6" w:space="0" w:color="DADADA"/>
            <w:right w:val="single" w:sz="6" w:space="0" w:color="DADADA"/>
          </w:divBdr>
          <w:divsChild>
            <w:div w:id="159216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3963">
      <w:bodyDiv w:val="1"/>
      <w:marLeft w:val="0"/>
      <w:marRight w:val="0"/>
      <w:marTop w:val="0"/>
      <w:marBottom w:val="0"/>
      <w:divBdr>
        <w:top w:val="none" w:sz="0" w:space="0" w:color="auto"/>
        <w:left w:val="none" w:sz="0" w:space="0" w:color="auto"/>
        <w:bottom w:val="none" w:sz="0" w:space="0" w:color="auto"/>
        <w:right w:val="none" w:sz="0" w:space="0" w:color="auto"/>
      </w:divBdr>
    </w:div>
    <w:div w:id="115491120">
      <w:bodyDiv w:val="1"/>
      <w:marLeft w:val="0"/>
      <w:marRight w:val="0"/>
      <w:marTop w:val="0"/>
      <w:marBottom w:val="0"/>
      <w:divBdr>
        <w:top w:val="none" w:sz="0" w:space="0" w:color="auto"/>
        <w:left w:val="none" w:sz="0" w:space="0" w:color="auto"/>
        <w:bottom w:val="none" w:sz="0" w:space="0" w:color="auto"/>
        <w:right w:val="none" w:sz="0" w:space="0" w:color="auto"/>
      </w:divBdr>
      <w:divsChild>
        <w:div w:id="1183545950">
          <w:marLeft w:val="0"/>
          <w:marRight w:val="0"/>
          <w:marTop w:val="0"/>
          <w:marBottom w:val="0"/>
          <w:divBdr>
            <w:top w:val="none" w:sz="0" w:space="0" w:color="3D3D3D"/>
            <w:left w:val="none" w:sz="0" w:space="0" w:color="3D3D3D"/>
            <w:bottom w:val="none" w:sz="0" w:space="0" w:color="3D3D3D"/>
            <w:right w:val="none" w:sz="0" w:space="0" w:color="3D3D3D"/>
          </w:divBdr>
          <w:divsChild>
            <w:div w:id="210784824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05085819">
      <w:bodyDiv w:val="1"/>
      <w:marLeft w:val="0"/>
      <w:marRight w:val="0"/>
      <w:marTop w:val="0"/>
      <w:marBottom w:val="0"/>
      <w:divBdr>
        <w:top w:val="none" w:sz="0" w:space="0" w:color="auto"/>
        <w:left w:val="none" w:sz="0" w:space="0" w:color="auto"/>
        <w:bottom w:val="none" w:sz="0" w:space="0" w:color="auto"/>
        <w:right w:val="none" w:sz="0" w:space="0" w:color="auto"/>
      </w:divBdr>
      <w:divsChild>
        <w:div w:id="215744626">
          <w:marLeft w:val="0"/>
          <w:marRight w:val="0"/>
          <w:marTop w:val="0"/>
          <w:marBottom w:val="0"/>
          <w:divBdr>
            <w:top w:val="none" w:sz="0" w:space="0" w:color="3D3D3D"/>
            <w:left w:val="none" w:sz="0" w:space="0" w:color="3D3D3D"/>
            <w:bottom w:val="none" w:sz="0" w:space="0" w:color="3D3D3D"/>
            <w:right w:val="none" w:sz="0" w:space="0" w:color="3D3D3D"/>
          </w:divBdr>
          <w:divsChild>
            <w:div w:id="71403746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12679749">
      <w:bodyDiv w:val="1"/>
      <w:marLeft w:val="0"/>
      <w:marRight w:val="0"/>
      <w:marTop w:val="0"/>
      <w:marBottom w:val="0"/>
      <w:divBdr>
        <w:top w:val="none" w:sz="0" w:space="0" w:color="auto"/>
        <w:left w:val="none" w:sz="0" w:space="0" w:color="auto"/>
        <w:bottom w:val="none" w:sz="0" w:space="0" w:color="auto"/>
        <w:right w:val="none" w:sz="0" w:space="0" w:color="auto"/>
      </w:divBdr>
      <w:divsChild>
        <w:div w:id="1765497326">
          <w:marLeft w:val="0"/>
          <w:marRight w:val="0"/>
          <w:marTop w:val="0"/>
          <w:marBottom w:val="0"/>
          <w:divBdr>
            <w:top w:val="none" w:sz="0" w:space="0" w:color="3D3D3D"/>
            <w:left w:val="none" w:sz="0" w:space="0" w:color="3D3D3D"/>
            <w:bottom w:val="none" w:sz="0" w:space="0" w:color="3D3D3D"/>
            <w:right w:val="none" w:sz="0" w:space="0" w:color="3D3D3D"/>
          </w:divBdr>
          <w:divsChild>
            <w:div w:id="192521751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35807739">
      <w:bodyDiv w:val="1"/>
      <w:marLeft w:val="0"/>
      <w:marRight w:val="0"/>
      <w:marTop w:val="0"/>
      <w:marBottom w:val="0"/>
      <w:divBdr>
        <w:top w:val="none" w:sz="0" w:space="0" w:color="auto"/>
        <w:left w:val="none" w:sz="0" w:space="0" w:color="auto"/>
        <w:bottom w:val="none" w:sz="0" w:space="0" w:color="auto"/>
        <w:right w:val="none" w:sz="0" w:space="0" w:color="auto"/>
      </w:divBdr>
      <w:divsChild>
        <w:div w:id="713503918">
          <w:marLeft w:val="0"/>
          <w:marRight w:val="0"/>
          <w:marTop w:val="0"/>
          <w:marBottom w:val="0"/>
          <w:divBdr>
            <w:top w:val="none" w:sz="0" w:space="0" w:color="3D3D3D"/>
            <w:left w:val="none" w:sz="0" w:space="0" w:color="3D3D3D"/>
            <w:bottom w:val="none" w:sz="0" w:space="0" w:color="3D3D3D"/>
            <w:right w:val="none" w:sz="0" w:space="0" w:color="3D3D3D"/>
          </w:divBdr>
          <w:divsChild>
            <w:div w:id="16340305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56417247">
      <w:bodyDiv w:val="1"/>
      <w:marLeft w:val="0"/>
      <w:marRight w:val="0"/>
      <w:marTop w:val="0"/>
      <w:marBottom w:val="0"/>
      <w:divBdr>
        <w:top w:val="none" w:sz="0" w:space="0" w:color="auto"/>
        <w:left w:val="none" w:sz="0" w:space="0" w:color="auto"/>
        <w:bottom w:val="none" w:sz="0" w:space="0" w:color="auto"/>
        <w:right w:val="none" w:sz="0" w:space="0" w:color="auto"/>
      </w:divBdr>
      <w:divsChild>
        <w:div w:id="1910725496">
          <w:marLeft w:val="0"/>
          <w:marRight w:val="0"/>
          <w:marTop w:val="0"/>
          <w:marBottom w:val="0"/>
          <w:divBdr>
            <w:top w:val="none" w:sz="0" w:space="0" w:color="3D3D3D"/>
            <w:left w:val="none" w:sz="0" w:space="0" w:color="3D3D3D"/>
            <w:bottom w:val="none" w:sz="0" w:space="0" w:color="3D3D3D"/>
            <w:right w:val="none" w:sz="0" w:space="0" w:color="3D3D3D"/>
          </w:divBdr>
          <w:divsChild>
            <w:div w:id="52221141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22346007">
      <w:bodyDiv w:val="1"/>
      <w:marLeft w:val="0"/>
      <w:marRight w:val="0"/>
      <w:marTop w:val="0"/>
      <w:marBottom w:val="0"/>
      <w:divBdr>
        <w:top w:val="none" w:sz="0" w:space="0" w:color="auto"/>
        <w:left w:val="none" w:sz="0" w:space="0" w:color="auto"/>
        <w:bottom w:val="none" w:sz="0" w:space="0" w:color="auto"/>
        <w:right w:val="none" w:sz="0" w:space="0" w:color="auto"/>
      </w:divBdr>
      <w:divsChild>
        <w:div w:id="1837107448">
          <w:marLeft w:val="0"/>
          <w:marRight w:val="0"/>
          <w:marTop w:val="0"/>
          <w:marBottom w:val="0"/>
          <w:divBdr>
            <w:top w:val="none" w:sz="0" w:space="0" w:color="3D3D3D"/>
            <w:left w:val="none" w:sz="0" w:space="0" w:color="3D3D3D"/>
            <w:bottom w:val="none" w:sz="0" w:space="0" w:color="3D3D3D"/>
            <w:right w:val="none" w:sz="0" w:space="0" w:color="3D3D3D"/>
          </w:divBdr>
          <w:divsChild>
            <w:div w:id="2006935728">
              <w:marLeft w:val="0"/>
              <w:marRight w:val="0"/>
              <w:marTop w:val="0"/>
              <w:marBottom w:val="0"/>
              <w:divBdr>
                <w:top w:val="none" w:sz="0" w:space="0" w:color="3D3D3D"/>
                <w:left w:val="none" w:sz="0" w:space="0" w:color="3D3D3D"/>
                <w:bottom w:val="none" w:sz="0" w:space="0" w:color="3D3D3D"/>
                <w:right w:val="none" w:sz="0" w:space="0" w:color="3D3D3D"/>
              </w:divBdr>
              <w:divsChild>
                <w:div w:id="1667434416">
                  <w:marLeft w:val="0"/>
                  <w:marRight w:val="0"/>
                  <w:marTop w:val="0"/>
                  <w:marBottom w:val="0"/>
                  <w:divBdr>
                    <w:top w:val="none" w:sz="0" w:space="0" w:color="3D3D3D"/>
                    <w:left w:val="none" w:sz="0" w:space="0" w:color="3D3D3D"/>
                    <w:bottom w:val="none" w:sz="0" w:space="0" w:color="3D3D3D"/>
                    <w:right w:val="none" w:sz="0" w:space="0" w:color="3D3D3D"/>
                  </w:divBdr>
                </w:div>
              </w:divsChild>
            </w:div>
            <w:div w:id="1646543484">
              <w:marLeft w:val="0"/>
              <w:marRight w:val="0"/>
              <w:marTop w:val="240"/>
              <w:marBottom w:val="0"/>
              <w:divBdr>
                <w:top w:val="none" w:sz="0" w:space="0" w:color="3D3D3D"/>
                <w:left w:val="none" w:sz="0" w:space="0" w:color="3D3D3D"/>
                <w:bottom w:val="none" w:sz="0" w:space="0" w:color="3D3D3D"/>
                <w:right w:val="none" w:sz="0" w:space="0" w:color="3D3D3D"/>
              </w:divBdr>
              <w:divsChild>
                <w:div w:id="1361854671">
                  <w:marLeft w:val="0"/>
                  <w:marRight w:val="0"/>
                  <w:marTop w:val="0"/>
                  <w:marBottom w:val="0"/>
                  <w:divBdr>
                    <w:top w:val="none" w:sz="0" w:space="0" w:color="3D3D3D"/>
                    <w:left w:val="none" w:sz="0" w:space="0" w:color="3D3D3D"/>
                    <w:bottom w:val="none" w:sz="0" w:space="0" w:color="3D3D3D"/>
                    <w:right w:val="none" w:sz="0" w:space="0" w:color="3D3D3D"/>
                  </w:divBdr>
                </w:div>
              </w:divsChild>
            </w:div>
            <w:div w:id="81279015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25500755">
      <w:bodyDiv w:val="1"/>
      <w:marLeft w:val="0"/>
      <w:marRight w:val="0"/>
      <w:marTop w:val="0"/>
      <w:marBottom w:val="0"/>
      <w:divBdr>
        <w:top w:val="none" w:sz="0" w:space="0" w:color="auto"/>
        <w:left w:val="none" w:sz="0" w:space="0" w:color="auto"/>
        <w:bottom w:val="none" w:sz="0" w:space="0" w:color="auto"/>
        <w:right w:val="none" w:sz="0" w:space="0" w:color="auto"/>
      </w:divBdr>
      <w:divsChild>
        <w:div w:id="1755322544">
          <w:marLeft w:val="0"/>
          <w:marRight w:val="0"/>
          <w:marTop w:val="0"/>
          <w:marBottom w:val="0"/>
          <w:divBdr>
            <w:top w:val="none" w:sz="0" w:space="0" w:color="3D3D3D"/>
            <w:left w:val="none" w:sz="0" w:space="0" w:color="3D3D3D"/>
            <w:bottom w:val="none" w:sz="0" w:space="0" w:color="3D3D3D"/>
            <w:right w:val="none" w:sz="0" w:space="0" w:color="3D3D3D"/>
          </w:divBdr>
          <w:divsChild>
            <w:div w:id="213012671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88010845">
      <w:bodyDiv w:val="1"/>
      <w:marLeft w:val="0"/>
      <w:marRight w:val="0"/>
      <w:marTop w:val="0"/>
      <w:marBottom w:val="0"/>
      <w:divBdr>
        <w:top w:val="none" w:sz="0" w:space="0" w:color="auto"/>
        <w:left w:val="none" w:sz="0" w:space="0" w:color="auto"/>
        <w:bottom w:val="none" w:sz="0" w:space="0" w:color="auto"/>
        <w:right w:val="none" w:sz="0" w:space="0" w:color="auto"/>
      </w:divBdr>
      <w:divsChild>
        <w:div w:id="60490363">
          <w:marLeft w:val="0"/>
          <w:marRight w:val="0"/>
          <w:marTop w:val="0"/>
          <w:marBottom w:val="0"/>
          <w:divBdr>
            <w:top w:val="single" w:sz="6" w:space="0" w:color="DADADA"/>
            <w:left w:val="single" w:sz="6" w:space="0" w:color="DADADA"/>
            <w:bottom w:val="single" w:sz="6" w:space="0" w:color="DADADA"/>
            <w:right w:val="single" w:sz="6" w:space="0" w:color="DADADA"/>
          </w:divBdr>
          <w:divsChild>
            <w:div w:id="195339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359865">
      <w:bodyDiv w:val="1"/>
      <w:marLeft w:val="0"/>
      <w:marRight w:val="0"/>
      <w:marTop w:val="0"/>
      <w:marBottom w:val="0"/>
      <w:divBdr>
        <w:top w:val="none" w:sz="0" w:space="0" w:color="auto"/>
        <w:left w:val="none" w:sz="0" w:space="0" w:color="auto"/>
        <w:bottom w:val="none" w:sz="0" w:space="0" w:color="auto"/>
        <w:right w:val="none" w:sz="0" w:space="0" w:color="auto"/>
      </w:divBdr>
      <w:divsChild>
        <w:div w:id="465008232">
          <w:marLeft w:val="0"/>
          <w:marRight w:val="0"/>
          <w:marTop w:val="0"/>
          <w:marBottom w:val="0"/>
          <w:divBdr>
            <w:top w:val="none" w:sz="0" w:space="0" w:color="3D3D3D"/>
            <w:left w:val="none" w:sz="0" w:space="0" w:color="3D3D3D"/>
            <w:bottom w:val="none" w:sz="0" w:space="0" w:color="3D3D3D"/>
            <w:right w:val="none" w:sz="0" w:space="0" w:color="3D3D3D"/>
          </w:divBdr>
          <w:divsChild>
            <w:div w:id="144777004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84979108">
      <w:bodyDiv w:val="1"/>
      <w:marLeft w:val="0"/>
      <w:marRight w:val="0"/>
      <w:marTop w:val="0"/>
      <w:marBottom w:val="0"/>
      <w:divBdr>
        <w:top w:val="none" w:sz="0" w:space="0" w:color="auto"/>
        <w:left w:val="none" w:sz="0" w:space="0" w:color="auto"/>
        <w:bottom w:val="none" w:sz="0" w:space="0" w:color="auto"/>
        <w:right w:val="none" w:sz="0" w:space="0" w:color="auto"/>
      </w:divBdr>
      <w:divsChild>
        <w:div w:id="1492526291">
          <w:marLeft w:val="0"/>
          <w:marRight w:val="0"/>
          <w:marTop w:val="0"/>
          <w:marBottom w:val="0"/>
          <w:divBdr>
            <w:top w:val="none" w:sz="0" w:space="0" w:color="3D3D3D"/>
            <w:left w:val="none" w:sz="0" w:space="0" w:color="3D3D3D"/>
            <w:bottom w:val="none" w:sz="0" w:space="0" w:color="3D3D3D"/>
            <w:right w:val="none" w:sz="0" w:space="0" w:color="3D3D3D"/>
          </w:divBdr>
          <w:divsChild>
            <w:div w:id="98593366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26882138">
      <w:bodyDiv w:val="1"/>
      <w:marLeft w:val="0"/>
      <w:marRight w:val="0"/>
      <w:marTop w:val="0"/>
      <w:marBottom w:val="0"/>
      <w:divBdr>
        <w:top w:val="none" w:sz="0" w:space="0" w:color="auto"/>
        <w:left w:val="none" w:sz="0" w:space="0" w:color="auto"/>
        <w:bottom w:val="none" w:sz="0" w:space="0" w:color="auto"/>
        <w:right w:val="none" w:sz="0" w:space="0" w:color="auto"/>
      </w:divBdr>
      <w:divsChild>
        <w:div w:id="253902764">
          <w:marLeft w:val="0"/>
          <w:marRight w:val="0"/>
          <w:marTop w:val="0"/>
          <w:marBottom w:val="0"/>
          <w:divBdr>
            <w:top w:val="none" w:sz="0" w:space="0" w:color="3D3D3D"/>
            <w:left w:val="none" w:sz="0" w:space="0" w:color="3D3D3D"/>
            <w:bottom w:val="none" w:sz="0" w:space="0" w:color="3D3D3D"/>
            <w:right w:val="none" w:sz="0" w:space="0" w:color="3D3D3D"/>
          </w:divBdr>
          <w:divsChild>
            <w:div w:id="168377925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52702534">
      <w:bodyDiv w:val="1"/>
      <w:marLeft w:val="0"/>
      <w:marRight w:val="0"/>
      <w:marTop w:val="0"/>
      <w:marBottom w:val="0"/>
      <w:divBdr>
        <w:top w:val="none" w:sz="0" w:space="0" w:color="auto"/>
        <w:left w:val="none" w:sz="0" w:space="0" w:color="auto"/>
        <w:bottom w:val="none" w:sz="0" w:space="0" w:color="auto"/>
        <w:right w:val="none" w:sz="0" w:space="0" w:color="auto"/>
      </w:divBdr>
      <w:divsChild>
        <w:div w:id="1761442156">
          <w:marLeft w:val="0"/>
          <w:marRight w:val="0"/>
          <w:marTop w:val="0"/>
          <w:marBottom w:val="0"/>
          <w:divBdr>
            <w:top w:val="none" w:sz="0" w:space="0" w:color="3D3D3D"/>
            <w:left w:val="none" w:sz="0" w:space="0" w:color="3D3D3D"/>
            <w:bottom w:val="none" w:sz="0" w:space="0" w:color="3D3D3D"/>
            <w:right w:val="none" w:sz="0" w:space="0" w:color="3D3D3D"/>
          </w:divBdr>
          <w:divsChild>
            <w:div w:id="19766980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23619957">
      <w:bodyDiv w:val="1"/>
      <w:marLeft w:val="0"/>
      <w:marRight w:val="0"/>
      <w:marTop w:val="0"/>
      <w:marBottom w:val="0"/>
      <w:divBdr>
        <w:top w:val="none" w:sz="0" w:space="0" w:color="auto"/>
        <w:left w:val="none" w:sz="0" w:space="0" w:color="auto"/>
        <w:bottom w:val="none" w:sz="0" w:space="0" w:color="auto"/>
        <w:right w:val="none" w:sz="0" w:space="0" w:color="auto"/>
      </w:divBdr>
    </w:div>
    <w:div w:id="1994865368">
      <w:bodyDiv w:val="1"/>
      <w:marLeft w:val="0"/>
      <w:marRight w:val="0"/>
      <w:marTop w:val="0"/>
      <w:marBottom w:val="0"/>
      <w:divBdr>
        <w:top w:val="none" w:sz="0" w:space="0" w:color="auto"/>
        <w:left w:val="none" w:sz="0" w:space="0" w:color="auto"/>
        <w:bottom w:val="none" w:sz="0" w:space="0" w:color="auto"/>
        <w:right w:val="none" w:sz="0" w:space="0" w:color="auto"/>
      </w:divBdr>
    </w:div>
    <w:div w:id="2020883226">
      <w:bodyDiv w:val="1"/>
      <w:marLeft w:val="0"/>
      <w:marRight w:val="0"/>
      <w:marTop w:val="0"/>
      <w:marBottom w:val="0"/>
      <w:divBdr>
        <w:top w:val="none" w:sz="0" w:space="0" w:color="auto"/>
        <w:left w:val="none" w:sz="0" w:space="0" w:color="auto"/>
        <w:bottom w:val="none" w:sz="0" w:space="0" w:color="auto"/>
        <w:right w:val="none" w:sz="0" w:space="0" w:color="auto"/>
      </w:divBdr>
    </w:div>
    <w:div w:id="2022538011">
      <w:bodyDiv w:val="1"/>
      <w:marLeft w:val="0"/>
      <w:marRight w:val="0"/>
      <w:marTop w:val="0"/>
      <w:marBottom w:val="0"/>
      <w:divBdr>
        <w:top w:val="none" w:sz="0" w:space="0" w:color="auto"/>
        <w:left w:val="none" w:sz="0" w:space="0" w:color="auto"/>
        <w:bottom w:val="none" w:sz="0" w:space="0" w:color="auto"/>
        <w:right w:val="none" w:sz="0" w:space="0" w:color="auto"/>
      </w:divBdr>
    </w:div>
    <w:div w:id="2025663768">
      <w:bodyDiv w:val="1"/>
      <w:marLeft w:val="0"/>
      <w:marRight w:val="0"/>
      <w:marTop w:val="0"/>
      <w:marBottom w:val="0"/>
      <w:divBdr>
        <w:top w:val="none" w:sz="0" w:space="0" w:color="auto"/>
        <w:left w:val="none" w:sz="0" w:space="0" w:color="auto"/>
        <w:bottom w:val="none" w:sz="0" w:space="0" w:color="auto"/>
        <w:right w:val="none" w:sz="0" w:space="0" w:color="auto"/>
      </w:divBdr>
    </w:div>
    <w:div w:id="21134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nwd.uscourts.gov/sites/tnwd/files/Mediation%20Certification%20Form%20-%20United%20States%20District%20Court%20for%20the%20Western%20District%20of%20Tennessee%20-%20fillable%20%281%29.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CF_Judge_Mays@tnwd.uscourts.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nwd.uscourts.gov/content/judge-brian-le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CF_Judge_Mays@tnwd.uscourts.gov" TargetMode="External"/><Relationship Id="rId4" Type="http://schemas.openxmlformats.org/officeDocument/2006/relationships/settings" Target="settings.xml"/><Relationship Id="rId9" Type="http://schemas.openxmlformats.org/officeDocument/2006/relationships/hyperlink" Target="https://www.tnwd.uscourts.gov/content/judge-brian-le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E3937-BEAF-4781-A6C3-DE2565E48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5</Pages>
  <Words>1518</Words>
  <Characters>8658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Connelly</dc:creator>
  <cp:keywords/>
  <dc:description/>
  <cp:lastModifiedBy>Brian Lea</cp:lastModifiedBy>
  <cp:revision>6</cp:revision>
  <cp:lastPrinted>2024-08-05T18:00:00Z</cp:lastPrinted>
  <dcterms:created xsi:type="dcterms:W3CDTF">2026-03-06T05:30:00Z</dcterms:created>
  <dcterms:modified xsi:type="dcterms:W3CDTF">2026-03-10T16:00:00Z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