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F2E5" w14:textId="77777777" w:rsidR="005605B4" w:rsidRPr="00D01DD8" w:rsidRDefault="005605B4" w:rsidP="005605B4">
      <w:r w:rsidRPr="00D01DD8">
        <w:rPr>
          <w:noProof/>
        </w:rPr>
        <w:drawing>
          <wp:anchor distT="0" distB="0" distL="114300" distR="114300" simplePos="0" relativeHeight="251659264" behindDoc="1" locked="0" layoutInCell="1" allowOverlap="1" wp14:anchorId="774D8D67" wp14:editId="7536B0A2">
            <wp:simplePos x="0" y="0"/>
            <wp:positionH relativeFrom="page">
              <wp:align>center</wp:align>
            </wp:positionH>
            <wp:positionV relativeFrom="page">
              <wp:posOffset>647700</wp:posOffset>
            </wp:positionV>
            <wp:extent cx="987552" cy="987552"/>
            <wp:effectExtent l="0" t="0" r="3175" b="3175"/>
            <wp:wrapThrough wrapText="bothSides">
              <wp:wrapPolygon edited="0">
                <wp:start x="0" y="0"/>
                <wp:lineTo x="0" y="21253"/>
                <wp:lineTo x="21253" y="21253"/>
                <wp:lineTo x="212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552" cy="98755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5220"/>
        <w:gridCol w:w="1872"/>
      </w:tblGrid>
      <w:tr w:rsidR="005605B4" w:rsidRPr="00D01DD8" w14:paraId="25C45069" w14:textId="77777777" w:rsidTr="001E768E">
        <w:trPr>
          <w:jc w:val="center"/>
        </w:trPr>
        <w:tc>
          <w:tcPr>
            <w:tcW w:w="1872" w:type="dxa"/>
          </w:tcPr>
          <w:p w14:paraId="31B02D29" w14:textId="77777777" w:rsidR="005605B4" w:rsidRPr="00D01DD8" w:rsidRDefault="005605B4" w:rsidP="001E768E">
            <w:pPr>
              <w:jc w:val="center"/>
              <w:rPr>
                <w:rFonts w:ascii="Times New Roman" w:hAnsi="Times New Roman" w:cs="Times New Roman"/>
                <w:sz w:val="24"/>
                <w:szCs w:val="24"/>
                <w:lang w:val="en-CA"/>
              </w:rPr>
            </w:pPr>
          </w:p>
        </w:tc>
        <w:tc>
          <w:tcPr>
            <w:tcW w:w="5220" w:type="dxa"/>
            <w:vAlign w:val="center"/>
          </w:tcPr>
          <w:p w14:paraId="4EC13C02" w14:textId="77777777" w:rsidR="005605B4" w:rsidRPr="00D01DD8" w:rsidRDefault="005605B4" w:rsidP="001E768E">
            <w:pPr>
              <w:jc w:val="center"/>
              <w:rPr>
                <w:rFonts w:ascii="Times New Roman" w:hAnsi="Times New Roman" w:cs="Times New Roman"/>
                <w:sz w:val="24"/>
                <w:szCs w:val="24"/>
                <w:lang w:val="en-CA"/>
              </w:rPr>
            </w:pPr>
          </w:p>
          <w:p w14:paraId="662808D1" w14:textId="77777777" w:rsidR="005605B4" w:rsidRPr="00D01DD8" w:rsidRDefault="005605B4" w:rsidP="001E768E">
            <w:pPr>
              <w:jc w:val="center"/>
              <w:rPr>
                <w:rFonts w:ascii="Times New Roman" w:hAnsi="Times New Roman" w:cs="Times New Roman"/>
                <w:sz w:val="24"/>
                <w:szCs w:val="24"/>
              </w:rPr>
            </w:pPr>
            <w:r w:rsidRPr="00D01DD8">
              <w:rPr>
                <w:lang w:val="en-CA"/>
              </w:rPr>
              <w:fldChar w:fldCharType="begin"/>
            </w:r>
            <w:r w:rsidRPr="00D01DD8">
              <w:rPr>
                <w:rFonts w:ascii="Times New Roman" w:hAnsi="Times New Roman" w:cs="Times New Roman"/>
                <w:sz w:val="24"/>
                <w:szCs w:val="24"/>
                <w:lang w:val="en-CA"/>
              </w:rPr>
              <w:instrText xml:space="preserve"> SEQ CHAPTER \h \r 1</w:instrText>
            </w:r>
            <w:r w:rsidRPr="00D01DD8">
              <w:rPr>
                <w:lang w:val="en-CA"/>
              </w:rPr>
              <w:fldChar w:fldCharType="end"/>
            </w:r>
            <w:r w:rsidRPr="00D01DD8">
              <w:rPr>
                <w:rFonts w:ascii="Times New Roman" w:hAnsi="Times New Roman" w:cs="Times New Roman"/>
                <w:b/>
                <w:bCs/>
                <w:sz w:val="24"/>
                <w:szCs w:val="24"/>
              </w:rPr>
              <w:t>UNITED STATES DISTRICT COURT</w:t>
            </w:r>
          </w:p>
          <w:p w14:paraId="28E72FF1" w14:textId="77777777" w:rsidR="005605B4" w:rsidRPr="00D01DD8" w:rsidRDefault="005605B4" w:rsidP="001E768E">
            <w:pPr>
              <w:jc w:val="center"/>
              <w:rPr>
                <w:rFonts w:ascii="Times New Roman" w:hAnsi="Times New Roman" w:cs="Times New Roman"/>
                <w:sz w:val="24"/>
                <w:szCs w:val="24"/>
              </w:rPr>
            </w:pPr>
            <w:r w:rsidRPr="00D01DD8">
              <w:rPr>
                <w:rFonts w:ascii="Times New Roman" w:hAnsi="Times New Roman" w:cs="Times New Roman"/>
                <w:sz w:val="24"/>
                <w:szCs w:val="24"/>
              </w:rPr>
              <w:t>EASTERN DISTRICT OF TENNESSEE</w:t>
            </w:r>
          </w:p>
          <w:p w14:paraId="4826E740" w14:textId="77777777" w:rsidR="005605B4" w:rsidRPr="00D01DD8" w:rsidRDefault="005605B4" w:rsidP="001E768E">
            <w:pPr>
              <w:jc w:val="center"/>
              <w:rPr>
                <w:rFonts w:ascii="Times New Roman" w:hAnsi="Times New Roman" w:cs="Times New Roman"/>
                <w:sz w:val="24"/>
                <w:szCs w:val="24"/>
              </w:rPr>
            </w:pPr>
            <w:r w:rsidRPr="00D01DD8">
              <w:rPr>
                <w:rFonts w:ascii="Times New Roman" w:hAnsi="Times New Roman" w:cs="Times New Roman"/>
                <w:sz w:val="24"/>
                <w:szCs w:val="24"/>
              </w:rPr>
              <w:t>Joel W. Solomon United States Courthouse</w:t>
            </w:r>
          </w:p>
          <w:p w14:paraId="17824CA8" w14:textId="77777777" w:rsidR="005605B4" w:rsidRPr="00D01DD8" w:rsidRDefault="005605B4" w:rsidP="001E768E">
            <w:pPr>
              <w:jc w:val="center"/>
              <w:rPr>
                <w:rFonts w:ascii="Times New Roman" w:hAnsi="Times New Roman" w:cs="Times New Roman"/>
                <w:sz w:val="24"/>
                <w:szCs w:val="24"/>
              </w:rPr>
            </w:pPr>
            <w:r w:rsidRPr="00783CA5">
              <w:rPr>
                <w:rFonts w:ascii="Times New Roman" w:hAnsi="Times New Roman" w:cs="Times New Roman"/>
                <w:sz w:val="24"/>
                <w:szCs w:val="24"/>
              </w:rPr>
              <w:t xml:space="preserve">900 </w:t>
            </w:r>
            <w:r w:rsidRPr="00D01DD8">
              <w:rPr>
                <w:rFonts w:ascii="Times New Roman" w:hAnsi="Times New Roman" w:cs="Times New Roman"/>
                <w:sz w:val="24"/>
                <w:szCs w:val="24"/>
              </w:rPr>
              <w:t>Georgia Avenue</w:t>
            </w:r>
          </w:p>
          <w:p w14:paraId="7CC38AAA" w14:textId="77777777" w:rsidR="005605B4" w:rsidRDefault="005605B4" w:rsidP="001E768E">
            <w:pPr>
              <w:jc w:val="center"/>
              <w:rPr>
                <w:rFonts w:ascii="Times New Roman" w:hAnsi="Times New Roman" w:cs="Times New Roman"/>
                <w:sz w:val="24"/>
                <w:szCs w:val="24"/>
              </w:rPr>
            </w:pPr>
            <w:r w:rsidRPr="00D01DD8">
              <w:rPr>
                <w:rFonts w:ascii="Times New Roman" w:hAnsi="Times New Roman" w:cs="Times New Roman"/>
                <w:sz w:val="24"/>
                <w:szCs w:val="24"/>
              </w:rPr>
              <w:t>Chattanooga, Tennessee 37402</w:t>
            </w:r>
          </w:p>
          <w:p w14:paraId="74ABA074" w14:textId="77777777" w:rsidR="005605B4" w:rsidRPr="00D01DD8" w:rsidRDefault="005605B4" w:rsidP="001E768E">
            <w:pPr>
              <w:jc w:val="center"/>
              <w:rPr>
                <w:rFonts w:ascii="Times New Roman" w:hAnsi="Times New Roman" w:cs="Times New Roman"/>
                <w:sz w:val="24"/>
                <w:szCs w:val="24"/>
                <w:lang w:val="en-CA"/>
              </w:rPr>
            </w:pPr>
          </w:p>
        </w:tc>
        <w:tc>
          <w:tcPr>
            <w:tcW w:w="1872" w:type="dxa"/>
          </w:tcPr>
          <w:p w14:paraId="7737765A" w14:textId="77777777" w:rsidR="005605B4" w:rsidRPr="00D01DD8" w:rsidRDefault="005605B4" w:rsidP="001E768E">
            <w:pPr>
              <w:jc w:val="center"/>
              <w:rPr>
                <w:rFonts w:ascii="Times New Roman" w:hAnsi="Times New Roman" w:cs="Times New Roman"/>
                <w:sz w:val="24"/>
                <w:szCs w:val="24"/>
                <w:lang w:val="en-CA"/>
              </w:rPr>
            </w:pPr>
          </w:p>
        </w:tc>
      </w:tr>
    </w:tbl>
    <w:p w14:paraId="54C82C0B" w14:textId="1243A288" w:rsidR="00C34DFA" w:rsidRDefault="00C34DFA" w:rsidP="00C34326">
      <w:pPr>
        <w:spacing w:after="0" w:line="240" w:lineRule="auto"/>
        <w:jc w:val="center"/>
        <w:rPr>
          <w:b/>
          <w:bCs/>
        </w:rPr>
      </w:pPr>
      <w:r w:rsidRPr="00BC0B9E">
        <w:rPr>
          <w:b/>
          <w:bCs/>
        </w:rPr>
        <w:t xml:space="preserve">FEDERAL COURTS </w:t>
      </w:r>
      <w:r w:rsidR="00A23C36">
        <w:rPr>
          <w:b/>
          <w:bCs/>
        </w:rPr>
        <w:t xml:space="preserve">CELEBRATE </w:t>
      </w:r>
      <w:r w:rsidR="00C40AF6">
        <w:rPr>
          <w:b/>
          <w:bCs/>
        </w:rPr>
        <w:t>LAW DAY</w:t>
      </w:r>
      <w:r w:rsidR="005605B4">
        <w:rPr>
          <w:b/>
          <w:bCs/>
        </w:rPr>
        <w:t xml:space="preserve">: </w:t>
      </w:r>
      <w:r w:rsidR="00A23C36">
        <w:rPr>
          <w:b/>
          <w:bCs/>
        </w:rPr>
        <w:t>RECOGNIZ</w:t>
      </w:r>
      <w:r w:rsidR="005D1CED">
        <w:rPr>
          <w:b/>
          <w:bCs/>
        </w:rPr>
        <w:t>ING</w:t>
      </w:r>
    </w:p>
    <w:p w14:paraId="27ADE7A9" w14:textId="4E233FBF" w:rsidR="00C34326" w:rsidRDefault="005D1CED" w:rsidP="00C34DFA">
      <w:pPr>
        <w:jc w:val="center"/>
        <w:rPr>
          <w:b/>
          <w:bCs/>
        </w:rPr>
      </w:pPr>
      <w:r>
        <w:rPr>
          <w:b/>
          <w:bCs/>
        </w:rPr>
        <w:t xml:space="preserve">THE VALUE OF </w:t>
      </w:r>
      <w:r w:rsidR="00C34326">
        <w:rPr>
          <w:b/>
          <w:bCs/>
        </w:rPr>
        <w:t>CIVICS, CIVILITY, AND COLLABORATION</w:t>
      </w:r>
    </w:p>
    <w:p w14:paraId="395156D5" w14:textId="5230CAEA" w:rsidR="005605B4" w:rsidRPr="00BC0B9E" w:rsidRDefault="005605B4" w:rsidP="00C34DFA">
      <w:pPr>
        <w:jc w:val="center"/>
        <w:rPr>
          <w:b/>
          <w:bCs/>
        </w:rPr>
      </w:pPr>
      <w:r>
        <w:rPr>
          <w:b/>
          <w:bCs/>
        </w:rPr>
        <w:t>May 2023</w:t>
      </w:r>
    </w:p>
    <w:p w14:paraId="0B111D4A" w14:textId="0EDDC8A5" w:rsidR="00C34DFA" w:rsidRDefault="00BC7617" w:rsidP="0049013B">
      <w:pPr>
        <w:ind w:firstLine="720"/>
        <w:jc w:val="both"/>
      </w:pPr>
      <w:r>
        <w:t xml:space="preserve">May 1 is </w:t>
      </w:r>
      <w:r w:rsidR="00EB39CF">
        <w:t xml:space="preserve">Law </w:t>
      </w:r>
      <w:r>
        <w:t xml:space="preserve">Day.  This date is set aside to honor the rule of law in </w:t>
      </w:r>
      <w:r w:rsidR="00AF6D7A">
        <w:t>the United States</w:t>
      </w:r>
      <w:r>
        <w:t xml:space="preserve">.  President </w:t>
      </w:r>
      <w:r w:rsidR="00C446B9">
        <w:t xml:space="preserve">Dwight </w:t>
      </w:r>
      <w:r>
        <w:t xml:space="preserve">Eisenhower </w:t>
      </w:r>
      <w:r w:rsidR="006A0F5C">
        <w:t xml:space="preserve">started Law Day </w:t>
      </w:r>
      <w:r>
        <w:t xml:space="preserve">in 1958 </w:t>
      </w:r>
      <w:r w:rsidR="005605B4">
        <w:t xml:space="preserve">through a </w:t>
      </w:r>
      <w:r>
        <w:t xml:space="preserve">proclamation </w:t>
      </w:r>
      <w:r w:rsidR="006A0F5C">
        <w:t xml:space="preserve">intended </w:t>
      </w:r>
      <w:r w:rsidR="00E13A88">
        <w:t xml:space="preserve">to </w:t>
      </w:r>
      <w:r w:rsidR="00FA21E0" w:rsidRPr="00FA21E0">
        <w:t>enhanc</w:t>
      </w:r>
      <w:r w:rsidR="00E13A88">
        <w:t>e</w:t>
      </w:r>
      <w:r w:rsidR="00FA21E0" w:rsidRPr="00FA21E0">
        <w:t xml:space="preserve"> </w:t>
      </w:r>
      <w:r w:rsidR="00304D43">
        <w:t xml:space="preserve">the </w:t>
      </w:r>
      <w:r w:rsidR="00FA21E0" w:rsidRPr="00FA21E0">
        <w:t>public</w:t>
      </w:r>
      <w:r w:rsidR="00304D43">
        <w:t>’s</w:t>
      </w:r>
      <w:r w:rsidR="00FA21E0" w:rsidRPr="00FA21E0">
        <w:t xml:space="preserve"> understanding of how law contributes to American freedom, liberty, and justice.</w:t>
      </w:r>
      <w:r w:rsidR="00FA21E0">
        <w:t xml:space="preserve">  </w:t>
      </w:r>
      <w:r w:rsidR="006A0F5C">
        <w:t>As t</w:t>
      </w:r>
      <w:r w:rsidR="00E13A88">
        <w:t>he</w:t>
      </w:r>
      <w:r w:rsidR="00E13A88" w:rsidRPr="00D725EC">
        <w:t xml:space="preserve"> </w:t>
      </w:r>
      <w:r w:rsidR="00D725EC" w:rsidRPr="00D725EC">
        <w:t xml:space="preserve">proclamation </w:t>
      </w:r>
      <w:r w:rsidR="005605B4">
        <w:t>rea</w:t>
      </w:r>
      <w:r w:rsidR="00E13A88">
        <w:t>d</w:t>
      </w:r>
      <w:r w:rsidR="00B71ED5">
        <w:t>,</w:t>
      </w:r>
      <w:r w:rsidR="00D725EC" w:rsidRPr="00D725EC">
        <w:t xml:space="preserve"> “In a very real sense, the world no longer has a choice between force and law.</w:t>
      </w:r>
      <w:r w:rsidR="00B71ED5">
        <w:t xml:space="preserve"> </w:t>
      </w:r>
      <w:r w:rsidR="00D725EC" w:rsidRPr="00D725EC">
        <w:t xml:space="preserve"> If civilization is to survive</w:t>
      </w:r>
      <w:r w:rsidR="00B71ED5">
        <w:t>,</w:t>
      </w:r>
      <w:r w:rsidR="00D725EC" w:rsidRPr="00D725EC">
        <w:t xml:space="preserve"> it must choose the rule of law.” </w:t>
      </w:r>
      <w:r w:rsidR="005D1CED">
        <w:t xml:space="preserve"> </w:t>
      </w:r>
      <w:r w:rsidR="00FA21E0">
        <w:t xml:space="preserve">In 1961, Congress made the proclamation </w:t>
      </w:r>
      <w:r w:rsidR="005D1CED">
        <w:t xml:space="preserve">into </w:t>
      </w:r>
      <w:r w:rsidR="00FA21E0">
        <w:t xml:space="preserve">law </w:t>
      </w:r>
      <w:r w:rsidR="00E13A88">
        <w:t xml:space="preserve">through </w:t>
      </w:r>
      <w:r w:rsidR="00FA21E0">
        <w:t xml:space="preserve">a joint resolution establishing </w:t>
      </w:r>
      <w:r w:rsidR="00C34DFA" w:rsidRPr="00C34DFA">
        <w:t>May 1</w:t>
      </w:r>
      <w:r w:rsidR="00FA21E0">
        <w:t xml:space="preserve"> as Law Day.</w:t>
      </w:r>
      <w:r w:rsidR="00C34DFA" w:rsidRPr="00C34DFA">
        <w:t xml:space="preserve"> </w:t>
      </w:r>
    </w:p>
    <w:p w14:paraId="4B717FEE" w14:textId="02B7AC65" w:rsidR="005D1CED" w:rsidRDefault="00FA21E0" w:rsidP="005D1CED">
      <w:pPr>
        <w:jc w:val="both"/>
      </w:pPr>
      <w:r>
        <w:tab/>
      </w:r>
      <w:r w:rsidR="005D1CED">
        <w:t xml:space="preserve">A century </w:t>
      </w:r>
      <w:r w:rsidR="00E13A88">
        <w:t>earlier</w:t>
      </w:r>
      <w:r w:rsidR="005D1CED">
        <w:t>, Abraham Lincoln recognized the importance of the rule of law in combating societal turmoil, mob intimidation, and violence.  He argued that cultivating respect for the rule of law is the best remedy for mob violence and civil unrest among the population:</w:t>
      </w:r>
    </w:p>
    <w:p w14:paraId="5C45ABA5" w14:textId="77777777" w:rsidR="005D1CED" w:rsidRDefault="005D1CED" w:rsidP="005D1CED">
      <w:pPr>
        <w:ind w:left="720" w:right="720"/>
        <w:jc w:val="both"/>
      </w:pPr>
      <w:r>
        <w:t>Let reverence for the laws, be breathed by every American mother, to the lisping babe, that prattles on her lap—let it be taught in schools, in seminaries, and in colleges; let it be written in primers, spelling books, and in almanacs; let it be preached from the pulpit, proclaimed in legislative halls, and enforced in courts of justice.</w:t>
      </w:r>
      <w:r w:rsidDel="008A4734">
        <w:t xml:space="preserve"> </w:t>
      </w:r>
    </w:p>
    <w:p w14:paraId="6F542554" w14:textId="55F91CF4" w:rsidR="00AF2AEB" w:rsidRDefault="00FA21E0" w:rsidP="005605B4">
      <w:pPr>
        <w:ind w:firstLine="720"/>
        <w:jc w:val="both"/>
      </w:pPr>
      <w:r>
        <w:t>The American Bar Association</w:t>
      </w:r>
      <w:r w:rsidR="008C225F">
        <w:t xml:space="preserve"> </w:t>
      </w:r>
      <w:r>
        <w:t xml:space="preserve">was central </w:t>
      </w:r>
      <w:r w:rsidR="0049013B">
        <w:t xml:space="preserve">to the </w:t>
      </w:r>
      <w:r w:rsidR="00C446B9">
        <w:t xml:space="preserve">eventual </w:t>
      </w:r>
      <w:r w:rsidR="0049013B">
        <w:t>establishment of Law Day</w:t>
      </w:r>
      <w:r w:rsidR="00095DCC">
        <w:t xml:space="preserve"> </w:t>
      </w:r>
      <w:r w:rsidR="0049013B" w:rsidRPr="0049013B">
        <w:t>as</w:t>
      </w:r>
      <w:r w:rsidR="008C225F">
        <w:t xml:space="preserve"> a “n</w:t>
      </w:r>
      <w:r w:rsidR="0049013B" w:rsidRPr="0049013B">
        <w:t>ational day set aside to celebrate the rule of law</w:t>
      </w:r>
      <w:r w:rsidR="00C446B9">
        <w:t>” that “</w:t>
      </w:r>
      <w:r w:rsidR="0049013B" w:rsidRPr="0049013B">
        <w:t xml:space="preserve">underscores how law and the legal process have contributed to the freedoms that all Americans share.” </w:t>
      </w:r>
      <w:r w:rsidR="005605B4">
        <w:t xml:space="preserve"> </w:t>
      </w:r>
      <w:r w:rsidR="00542F81" w:rsidRPr="00542F81">
        <w:t>The</w:t>
      </w:r>
      <w:r w:rsidR="00B47772">
        <w:t xml:space="preserve"> </w:t>
      </w:r>
      <w:r w:rsidR="00C446B9">
        <w:t xml:space="preserve">ABA’s </w:t>
      </w:r>
      <w:r w:rsidR="00542F81" w:rsidRPr="00542F81">
        <w:t>Law Day</w:t>
      </w:r>
      <w:r w:rsidR="00B47772">
        <w:t xml:space="preserve"> </w:t>
      </w:r>
      <w:r w:rsidR="00542F81" w:rsidRPr="00542F81">
        <w:t xml:space="preserve">theme </w:t>
      </w:r>
      <w:r w:rsidR="00B47772">
        <w:t xml:space="preserve">for 2023 is </w:t>
      </w:r>
      <w:r w:rsidR="00542F81" w:rsidRPr="00542F81">
        <w:t>“Cornerstones of Democracy: Civics, Civility, and Collaboration.”</w:t>
      </w:r>
      <w:r w:rsidR="008C225F">
        <w:t xml:space="preserve"> </w:t>
      </w:r>
      <w:r w:rsidR="00542F81" w:rsidRPr="00542F81">
        <w:t xml:space="preserve"> </w:t>
      </w:r>
      <w:r w:rsidR="005D1CED">
        <w:t>Those three words</w:t>
      </w:r>
      <w:r w:rsidR="005605B4">
        <w:t>—</w:t>
      </w:r>
      <w:r w:rsidR="005D1CED">
        <w:t>c</w:t>
      </w:r>
      <w:r w:rsidR="00AF2AEB">
        <w:t xml:space="preserve">ivics, </w:t>
      </w:r>
      <w:r w:rsidR="008A4734">
        <w:t>c</w:t>
      </w:r>
      <w:r w:rsidR="00AF2AEB">
        <w:t xml:space="preserve">ivility, and </w:t>
      </w:r>
      <w:r w:rsidR="008A4734">
        <w:t>c</w:t>
      </w:r>
      <w:r w:rsidR="00AF2AEB">
        <w:t>ollaboration</w:t>
      </w:r>
      <w:r w:rsidR="005605B4">
        <w:t>—</w:t>
      </w:r>
      <w:r w:rsidR="00AF2AEB">
        <w:t xml:space="preserve">have special resonance for the courts.  </w:t>
      </w:r>
      <w:r w:rsidR="00C446B9">
        <w:t xml:space="preserve">Each </w:t>
      </w:r>
      <w:r w:rsidR="005605B4">
        <w:t xml:space="preserve">word </w:t>
      </w:r>
      <w:r w:rsidR="00C446B9">
        <w:t>represents an</w:t>
      </w:r>
      <w:r w:rsidR="00AF2AEB">
        <w:t xml:space="preserve"> essential component of an effective judicial system.</w:t>
      </w:r>
    </w:p>
    <w:p w14:paraId="511B6994" w14:textId="12A1A554" w:rsidR="00C34DFA" w:rsidRPr="00BC0B9E" w:rsidRDefault="00C34DFA" w:rsidP="0049013B">
      <w:pPr>
        <w:jc w:val="both"/>
        <w:rPr>
          <w:b/>
          <w:bCs/>
        </w:rPr>
      </w:pPr>
      <w:r w:rsidRPr="00BC0B9E">
        <w:rPr>
          <w:b/>
          <w:bCs/>
        </w:rPr>
        <w:t>CIVICS</w:t>
      </w:r>
      <w:r w:rsidR="005D1CED">
        <w:rPr>
          <w:b/>
          <w:bCs/>
        </w:rPr>
        <w:t>.</w:t>
      </w:r>
    </w:p>
    <w:p w14:paraId="32C60B1C" w14:textId="31F8BF6D" w:rsidR="00C34DFA" w:rsidRDefault="00AF2AEB" w:rsidP="00AF2AEB">
      <w:pPr>
        <w:ind w:firstLine="720"/>
        <w:jc w:val="both"/>
      </w:pPr>
      <w:r>
        <w:t xml:space="preserve">The federal courts </w:t>
      </w:r>
      <w:r w:rsidR="00EF7227">
        <w:t xml:space="preserve">are </w:t>
      </w:r>
      <w:r w:rsidR="008F0AB1">
        <w:t xml:space="preserve">a </w:t>
      </w:r>
      <w:r>
        <w:t xml:space="preserve">foundational institution of American democracy. </w:t>
      </w:r>
      <w:r w:rsidR="008C225F">
        <w:t xml:space="preserve"> </w:t>
      </w:r>
      <w:r w:rsidR="00CD4A67">
        <w:t xml:space="preserve">It is in the courts where the people access justice. </w:t>
      </w:r>
      <w:r w:rsidR="00BC0B9E" w:rsidRPr="00BC0B9E">
        <w:t xml:space="preserve">It is in the courts where the people have their disputes resolved in a </w:t>
      </w:r>
      <w:r w:rsidR="008B491D">
        <w:t>structured, non-violent</w:t>
      </w:r>
      <w:r w:rsidR="00BC0B9E" w:rsidRPr="00BC0B9E">
        <w:t xml:space="preserve">, </w:t>
      </w:r>
      <w:r w:rsidR="008B491D">
        <w:t xml:space="preserve">and </w:t>
      </w:r>
      <w:r w:rsidR="008B491D" w:rsidRPr="00BC0B9E">
        <w:t>generally</w:t>
      </w:r>
      <w:r w:rsidR="008B491D">
        <w:t xml:space="preserve"> accepted</w:t>
      </w:r>
      <w:r w:rsidR="00BC0B9E" w:rsidRPr="00BC0B9E">
        <w:t xml:space="preserve"> manner, </w:t>
      </w:r>
      <w:r w:rsidR="00BC0B9E" w:rsidRPr="008F0AB1">
        <w:rPr>
          <w:i/>
          <w:iCs/>
        </w:rPr>
        <w:t>i.e</w:t>
      </w:r>
      <w:r w:rsidR="00BC0B9E" w:rsidRPr="00BC0B9E">
        <w:t xml:space="preserve">., </w:t>
      </w:r>
      <w:r w:rsidR="00EF7227">
        <w:t xml:space="preserve">through </w:t>
      </w:r>
      <w:r w:rsidR="00BC0B9E" w:rsidRPr="00BC0B9E">
        <w:t xml:space="preserve">the rule of law. </w:t>
      </w:r>
      <w:r w:rsidR="008C225F">
        <w:t xml:space="preserve"> </w:t>
      </w:r>
      <w:r w:rsidR="00BC0B9E">
        <w:t>It is in the courts where the Constitution</w:t>
      </w:r>
      <w:r w:rsidR="008A4734">
        <w:t>’s guarantees</w:t>
      </w:r>
      <w:r w:rsidR="00BC0B9E">
        <w:t xml:space="preserve"> are </w:t>
      </w:r>
      <w:r w:rsidR="008A4734">
        <w:t>realized</w:t>
      </w:r>
      <w:r w:rsidR="00BC0B9E">
        <w:t>.</w:t>
      </w:r>
      <w:r w:rsidR="00CD4A67">
        <w:t xml:space="preserve"> </w:t>
      </w:r>
      <w:r w:rsidR="008C225F">
        <w:t xml:space="preserve"> </w:t>
      </w:r>
      <w:r w:rsidR="00CD4A67">
        <w:t xml:space="preserve">It is in the courts where the people obtain definitive decisions on the Constitution and other laws.  The courts </w:t>
      </w:r>
      <w:r w:rsidR="008F0AB1">
        <w:t xml:space="preserve">also give </w:t>
      </w:r>
      <w:r w:rsidR="00CD4A67">
        <w:t xml:space="preserve">individuals a firsthand </w:t>
      </w:r>
      <w:r w:rsidR="00CD4A67">
        <w:lastRenderedPageBreak/>
        <w:t>view of their government in action and</w:t>
      </w:r>
      <w:r w:rsidR="008F0AB1">
        <w:t>, through jury service,</w:t>
      </w:r>
      <w:r w:rsidR="00CD4A67">
        <w:t xml:space="preserve"> a means to </w:t>
      </w:r>
      <w:r w:rsidR="008F0AB1">
        <w:t xml:space="preserve">affect </w:t>
      </w:r>
      <w:r w:rsidR="00CD4A67">
        <w:t xml:space="preserve">how their government </w:t>
      </w:r>
      <w:r w:rsidR="00EF7227">
        <w:t>resolves</w:t>
      </w:r>
      <w:r w:rsidR="00CD4A67">
        <w:t xml:space="preserve"> disputes. </w:t>
      </w:r>
    </w:p>
    <w:p w14:paraId="4108DF3C" w14:textId="2CF7AFAE" w:rsidR="00C34DFA" w:rsidRPr="00BC0B9E" w:rsidRDefault="00C34DFA" w:rsidP="0049013B">
      <w:pPr>
        <w:jc w:val="both"/>
        <w:rPr>
          <w:b/>
          <w:bCs/>
        </w:rPr>
      </w:pPr>
      <w:r w:rsidRPr="00BC0B9E">
        <w:rPr>
          <w:b/>
          <w:bCs/>
        </w:rPr>
        <w:t>CIVILITY</w:t>
      </w:r>
      <w:r w:rsidR="005D1CED">
        <w:rPr>
          <w:b/>
          <w:bCs/>
        </w:rPr>
        <w:t>.</w:t>
      </w:r>
    </w:p>
    <w:p w14:paraId="62A0B76A" w14:textId="2ED4827A" w:rsidR="00C34DFA" w:rsidRDefault="0077697F" w:rsidP="00CD4A67">
      <w:pPr>
        <w:ind w:firstLine="720"/>
        <w:jc w:val="both"/>
      </w:pPr>
      <w:r>
        <w:t>The courts provide an excellent model for resolving disputes without resort</w:t>
      </w:r>
      <w:r w:rsidR="008C225F">
        <w:t>ing</w:t>
      </w:r>
      <w:r>
        <w:t xml:space="preserve"> to </w:t>
      </w:r>
      <w:r w:rsidR="007135D5">
        <w:t xml:space="preserve">rancor </w:t>
      </w:r>
      <w:r w:rsidR="001F3422">
        <w:t>or</w:t>
      </w:r>
      <w:r w:rsidR="007135D5">
        <w:t xml:space="preserve"> </w:t>
      </w:r>
      <w:r>
        <w:t>violence.  Parties with deeply held disagreements come into courts across our count</w:t>
      </w:r>
      <w:r w:rsidR="007135D5">
        <w:t>r</w:t>
      </w:r>
      <w:r>
        <w:t xml:space="preserve">y on a daily basis </w:t>
      </w:r>
      <w:r w:rsidR="007135D5">
        <w:t xml:space="preserve">and </w:t>
      </w:r>
      <w:r>
        <w:t>are able to discuss and debate their difference</w:t>
      </w:r>
      <w:r w:rsidR="007135D5">
        <w:t>s</w:t>
      </w:r>
      <w:r>
        <w:t xml:space="preserve"> without </w:t>
      </w:r>
      <w:r w:rsidR="001F3422">
        <w:t xml:space="preserve">descending into </w:t>
      </w:r>
      <w:r>
        <w:t>uncontrolled hostility.</w:t>
      </w:r>
      <w:r w:rsidR="008B491D">
        <w:t xml:space="preserve"> </w:t>
      </w:r>
      <w:r>
        <w:t xml:space="preserve"> They </w:t>
      </w:r>
      <w:r w:rsidR="001F3422">
        <w:t xml:space="preserve">are able to </w:t>
      </w:r>
      <w:r>
        <w:t xml:space="preserve">do this because most parties and </w:t>
      </w:r>
      <w:r w:rsidR="001F3422">
        <w:t xml:space="preserve">court </w:t>
      </w:r>
      <w:r>
        <w:t xml:space="preserve">participants practice civility.  They disagree without being disagreeable.  They engage in civil discourse by respecting the </w:t>
      </w:r>
      <w:r w:rsidR="008C225F">
        <w:t xml:space="preserve">other side’s </w:t>
      </w:r>
      <w:r>
        <w:t>right to have a differ</w:t>
      </w:r>
      <w:r w:rsidR="007F7D25">
        <w:t>ent</w:t>
      </w:r>
      <w:r>
        <w:t xml:space="preserve"> opinion and </w:t>
      </w:r>
      <w:r w:rsidR="008C225F">
        <w:t>to state</w:t>
      </w:r>
      <w:r>
        <w:t xml:space="preserve"> that opinion.  By listening to the other side</w:t>
      </w:r>
      <w:r w:rsidR="007135D5" w:rsidRPr="007135D5">
        <w:t xml:space="preserve"> </w:t>
      </w:r>
      <w:r w:rsidR="007135D5">
        <w:t>respectfully</w:t>
      </w:r>
      <w:r>
        <w:t>,</w:t>
      </w:r>
      <w:r w:rsidR="008C225F">
        <w:t xml:space="preserve"> parties can more often </w:t>
      </w:r>
      <w:r w:rsidR="007135D5">
        <w:t xml:space="preserve">achieve </w:t>
      </w:r>
      <w:r w:rsidR="008C225F">
        <w:t xml:space="preserve">a </w:t>
      </w:r>
      <w:r w:rsidR="007135D5">
        <w:t>re</w:t>
      </w:r>
      <w:r w:rsidR="008C225F">
        <w:t xml:space="preserve">solution </w:t>
      </w:r>
      <w:r>
        <w:t>both sides can live</w:t>
      </w:r>
      <w:r w:rsidR="007135D5">
        <w:t xml:space="preserve"> with</w:t>
      </w:r>
      <w:r>
        <w:t>.</w:t>
      </w:r>
    </w:p>
    <w:p w14:paraId="5CA29620" w14:textId="39FB76F3" w:rsidR="00C34DFA" w:rsidRPr="00BC0B9E" w:rsidRDefault="00C34DFA" w:rsidP="0049013B">
      <w:pPr>
        <w:jc w:val="both"/>
        <w:rPr>
          <w:b/>
          <w:bCs/>
        </w:rPr>
      </w:pPr>
      <w:r w:rsidRPr="00BC0B9E">
        <w:rPr>
          <w:b/>
          <w:bCs/>
        </w:rPr>
        <w:t>COLLABORATION</w:t>
      </w:r>
      <w:r w:rsidR="005D1CED">
        <w:rPr>
          <w:b/>
          <w:bCs/>
        </w:rPr>
        <w:t>.</w:t>
      </w:r>
    </w:p>
    <w:p w14:paraId="0C5C7ED2" w14:textId="3037C485" w:rsidR="00C34DFA" w:rsidRDefault="008D68E1" w:rsidP="0049013B">
      <w:pPr>
        <w:jc w:val="both"/>
      </w:pPr>
      <w:r>
        <w:tab/>
        <w:t>The work of the courts</w:t>
      </w:r>
      <w:r w:rsidR="008C225F">
        <w:t>—</w:t>
      </w:r>
      <w:r w:rsidR="00471C10">
        <w:t xml:space="preserve">which is </w:t>
      </w:r>
      <w:r>
        <w:t>actually the people’s business</w:t>
      </w:r>
      <w:r w:rsidR="008C225F">
        <w:t>—</w:t>
      </w:r>
      <w:r>
        <w:t>gets done</w:t>
      </w:r>
      <w:r w:rsidR="008C225F">
        <w:t xml:space="preserve"> thanks</w:t>
      </w:r>
      <w:r>
        <w:t xml:space="preserve"> to the </w:t>
      </w:r>
      <w:r w:rsidR="00471C10">
        <w:t xml:space="preserve">efforts and </w:t>
      </w:r>
      <w:r w:rsidR="008C225F">
        <w:t xml:space="preserve">collaboration </w:t>
      </w:r>
      <w:r>
        <w:t xml:space="preserve">of untold numbers of people.  </w:t>
      </w:r>
      <w:r w:rsidR="00D725EC">
        <w:t>Cases are filed in federal courts either by litigants or</w:t>
      </w:r>
      <w:r w:rsidR="001F3422">
        <w:t xml:space="preserve"> by</w:t>
      </w:r>
      <w:r w:rsidR="00D725EC">
        <w:t xml:space="preserve"> attorneys acting on behalf of litigants.  Once a case is filed</w:t>
      </w:r>
      <w:r w:rsidR="009A7431">
        <w:t>,</w:t>
      </w:r>
      <w:r w:rsidR="00D725EC">
        <w:t xml:space="preserve"> court clerks receive the case</w:t>
      </w:r>
      <w:r w:rsidR="008B491D">
        <w:t>s</w:t>
      </w:r>
      <w:r w:rsidR="00D725EC">
        <w:t xml:space="preserve"> and process subsequent matters pertaining</w:t>
      </w:r>
      <w:r w:rsidR="009A7431">
        <w:t xml:space="preserve"> to</w:t>
      </w:r>
      <w:r w:rsidR="00D725EC">
        <w:t xml:space="preserve"> </w:t>
      </w:r>
      <w:r w:rsidR="008B491D">
        <w:t>them</w:t>
      </w:r>
      <w:r w:rsidR="00D725EC">
        <w:t xml:space="preserve">.  </w:t>
      </w:r>
      <w:r w:rsidR="002E0D09">
        <w:t>Court reporters create transcripts of what takes place in court so litigants and the public can have a complete and accurate record of what happen</w:t>
      </w:r>
      <w:r w:rsidR="00471C10">
        <w:t>ed</w:t>
      </w:r>
      <w:r w:rsidR="002E0D09">
        <w:t xml:space="preserve">. </w:t>
      </w:r>
      <w:r w:rsidR="008C225F">
        <w:t xml:space="preserve"> </w:t>
      </w:r>
      <w:r w:rsidR="00D725EC">
        <w:t>Law clerks assist</w:t>
      </w:r>
      <w:r w:rsidR="008C225F">
        <w:t xml:space="preserve"> </w:t>
      </w:r>
      <w:r w:rsidR="00D725EC">
        <w:t>judge</w:t>
      </w:r>
      <w:r w:rsidR="00471C10">
        <w:t>s</w:t>
      </w:r>
      <w:r w:rsidR="00D725EC">
        <w:t xml:space="preserve"> in </w:t>
      </w:r>
      <w:r w:rsidR="002E0D09">
        <w:t>researching the law and issuing well-reasoned and clear opinions.  In criminal cases</w:t>
      </w:r>
      <w:r w:rsidR="009A7431">
        <w:t>,</w:t>
      </w:r>
      <w:r w:rsidR="002E0D09">
        <w:t xml:space="preserve"> prosecutors and defense attorneys </w:t>
      </w:r>
      <w:r w:rsidR="00BC0B9E">
        <w:t xml:space="preserve">present their varying views on the disposition of the case.  </w:t>
      </w:r>
      <w:r w:rsidR="00471C10">
        <w:t xml:space="preserve">In civil cases, attorneys for </w:t>
      </w:r>
      <w:r w:rsidR="008B491D">
        <w:t>the parties</w:t>
      </w:r>
      <w:r w:rsidR="00471C10">
        <w:t xml:space="preserve"> represent their clients’ positions in court </w:t>
      </w:r>
      <w:r w:rsidR="00985529">
        <w:t xml:space="preserve">and work together to </w:t>
      </w:r>
      <w:r w:rsidR="001F3422">
        <w:t xml:space="preserve">identify the facts that underly the dispute.  In both criminal and civil cases, the attorneys </w:t>
      </w:r>
      <w:r w:rsidR="003F77A4">
        <w:t xml:space="preserve">collaborate to determine if it is possible to negotiate a resolution to the case.  </w:t>
      </w:r>
      <w:r w:rsidR="00BC0B9E">
        <w:t>The U.S. Marshal</w:t>
      </w:r>
      <w:r w:rsidR="008C225F">
        <w:t>s</w:t>
      </w:r>
      <w:r w:rsidR="00BC0B9E">
        <w:t xml:space="preserve"> </w:t>
      </w:r>
      <w:r w:rsidR="00985529">
        <w:t xml:space="preserve">Service </w:t>
      </w:r>
      <w:r w:rsidR="008C225F">
        <w:t>protect</w:t>
      </w:r>
      <w:r w:rsidR="00985529">
        <w:t>s</w:t>
      </w:r>
      <w:r w:rsidR="00BC0B9E">
        <w:t xml:space="preserve"> the judge and other court personnel, serve</w:t>
      </w:r>
      <w:r w:rsidR="003F77A4">
        <w:t>s</w:t>
      </w:r>
      <w:r w:rsidR="00BC0B9E">
        <w:t xml:space="preserve"> warrants issued by the court, arrest</w:t>
      </w:r>
      <w:r w:rsidR="003F77A4">
        <w:t>s</w:t>
      </w:r>
      <w:r w:rsidR="00BC0B9E">
        <w:t xml:space="preserve"> and bring</w:t>
      </w:r>
      <w:r w:rsidR="003F77A4">
        <w:t>s</w:t>
      </w:r>
      <w:r w:rsidR="00BC0B9E">
        <w:t xml:space="preserve"> to court individuals charged with federal crimes, and transport</w:t>
      </w:r>
      <w:r w:rsidR="003F77A4">
        <w:t>s</w:t>
      </w:r>
      <w:r w:rsidR="00BC0B9E">
        <w:t xml:space="preserve"> prisoners to local jails while their cases are pending or to federal prisons </w:t>
      </w:r>
      <w:r w:rsidR="008B491D">
        <w:t>if they are convicted and</w:t>
      </w:r>
      <w:r w:rsidR="00BC0B9E">
        <w:t xml:space="preserve"> sentenc</w:t>
      </w:r>
      <w:r w:rsidR="008B491D">
        <w:t>ed to incarceration</w:t>
      </w:r>
      <w:r w:rsidR="00BC0B9E">
        <w:t xml:space="preserve">.  </w:t>
      </w:r>
    </w:p>
    <w:p w14:paraId="5F4D7B9D" w14:textId="58B92590" w:rsidR="00E82FC2" w:rsidRPr="00762B4C" w:rsidRDefault="00E82FC2" w:rsidP="0049013B">
      <w:pPr>
        <w:jc w:val="both"/>
      </w:pPr>
      <w:r>
        <w:tab/>
      </w:r>
      <w:r w:rsidRPr="00762B4C">
        <w:t>And most importantly, ordinary people acting as jur</w:t>
      </w:r>
      <w:r w:rsidR="00762B4C">
        <w:t>ors</w:t>
      </w:r>
      <w:r w:rsidRPr="00762B4C">
        <w:t xml:space="preserve"> play an essential role in dispensing justice in both civil and criminal cases.  </w:t>
      </w:r>
      <w:r w:rsidR="00762B4C">
        <w:t>A</w:t>
      </w:r>
      <w:r w:rsidRPr="00762B4C">
        <w:t>verage citizen</w:t>
      </w:r>
      <w:r w:rsidR="00762B4C">
        <w:t>s</w:t>
      </w:r>
      <w:r w:rsidRPr="00762B4C">
        <w:t xml:space="preserve"> </w:t>
      </w:r>
      <w:r w:rsidR="00762B4C">
        <w:t xml:space="preserve">are </w:t>
      </w:r>
      <w:r w:rsidRPr="00762B4C">
        <w:t xml:space="preserve">asked to leave their everyday pursuits to come into our courthouses to serve as members of grand juries and </w:t>
      </w:r>
      <w:r w:rsidR="005919BA">
        <w:t>petit</w:t>
      </w:r>
      <w:r w:rsidRPr="00762B4C">
        <w:t xml:space="preserve"> juries</w:t>
      </w:r>
      <w:r w:rsidR="00762B4C">
        <w:t xml:space="preserve">.  As grand jurors, </w:t>
      </w:r>
      <w:r w:rsidR="005919BA">
        <w:t>they decide when there is enough evidence for a person to have to stand trial for a felony crime.  As petit or trial jurors in both civil and criminal cases, they</w:t>
      </w:r>
      <w:r w:rsidRPr="00762B4C">
        <w:t xml:space="preserve"> hear competing parties present their sides of disputes. </w:t>
      </w:r>
      <w:r w:rsidR="00845365">
        <w:t xml:space="preserve"> They</w:t>
      </w:r>
      <w:r w:rsidRPr="00762B4C">
        <w:t xml:space="preserve"> do their very best to arrive at fair and impartial decision</w:t>
      </w:r>
      <w:r w:rsidR="005919BA">
        <w:t>s based on the evidence and arguments of the parties</w:t>
      </w:r>
      <w:r w:rsidRPr="00762B4C">
        <w:t xml:space="preserve">. </w:t>
      </w:r>
      <w:r w:rsidR="005919BA">
        <w:t xml:space="preserve"> And i</w:t>
      </w:r>
      <w:r w:rsidR="00762B4C">
        <w:t xml:space="preserve">n federal courts, a trial jury’s decision must be unanimous, meaning that jurors must </w:t>
      </w:r>
      <w:r w:rsidR="005919BA">
        <w:t>also engage in civil discourse with each other, working together to reach a just result under the law.</w:t>
      </w:r>
      <w:r w:rsidR="00762B4C">
        <w:t xml:space="preserve"> </w:t>
      </w:r>
      <w:r w:rsidR="005919BA">
        <w:t xml:space="preserve"> </w:t>
      </w:r>
      <w:r w:rsidRPr="00762B4C">
        <w:t>Without the collaboration of these ordinary citizens acting as jurors</w:t>
      </w:r>
      <w:r w:rsidR="005919BA">
        <w:t>,</w:t>
      </w:r>
      <w:r w:rsidRPr="00762B4C">
        <w:t xml:space="preserve"> our system of law would not be what it is.</w:t>
      </w:r>
    </w:p>
    <w:p w14:paraId="29C9B7CC" w14:textId="0F5F226B" w:rsidR="00E82FC2" w:rsidRPr="00762B4C" w:rsidRDefault="00E82FC2" w:rsidP="0049013B">
      <w:pPr>
        <w:jc w:val="both"/>
        <w:rPr>
          <w:b/>
          <w:bCs/>
        </w:rPr>
      </w:pPr>
      <w:r w:rsidRPr="00762B4C">
        <w:rPr>
          <w:b/>
          <w:bCs/>
        </w:rPr>
        <w:t>CONCLUSION.</w:t>
      </w:r>
    </w:p>
    <w:p w14:paraId="1FF81572" w14:textId="3B3DAFAC" w:rsidR="00BC0B9E" w:rsidRDefault="00BC0B9E" w:rsidP="005605B4">
      <w:pPr>
        <w:spacing w:after="240"/>
        <w:jc w:val="both"/>
      </w:pPr>
      <w:r>
        <w:tab/>
        <w:t xml:space="preserve">Civics, </w:t>
      </w:r>
      <w:r w:rsidR="008A4734">
        <w:t>c</w:t>
      </w:r>
      <w:r>
        <w:t xml:space="preserve">ivility, and </w:t>
      </w:r>
      <w:r w:rsidR="008A4734">
        <w:t>c</w:t>
      </w:r>
      <w:r>
        <w:t>ollaboration</w:t>
      </w:r>
      <w:r w:rsidR="008C225F">
        <w:t xml:space="preserve">: </w:t>
      </w:r>
      <w:r w:rsidR="008B491D">
        <w:t>three</w:t>
      </w:r>
      <w:r>
        <w:t xml:space="preserve"> necessary ingredients in </w:t>
      </w:r>
      <w:r w:rsidR="008C225F">
        <w:t xml:space="preserve">keeping </w:t>
      </w:r>
      <w:r>
        <w:t>the federal courts function</w:t>
      </w:r>
      <w:r w:rsidR="008C225F">
        <w:t>ing</w:t>
      </w:r>
      <w:r w:rsidR="00471C10">
        <w:t xml:space="preserve"> </w:t>
      </w:r>
      <w:r w:rsidR="003F77A4">
        <w:t>so we</w:t>
      </w:r>
      <w:r w:rsidR="00471C10">
        <w:t xml:space="preserve"> </w:t>
      </w:r>
      <w:r w:rsidR="00221A3D">
        <w:t xml:space="preserve">all </w:t>
      </w:r>
      <w:r w:rsidR="003F77A4">
        <w:t xml:space="preserve">can </w:t>
      </w:r>
      <w:r w:rsidR="00471C10">
        <w:t>live under the rule of law</w:t>
      </w:r>
      <w:r>
        <w:t xml:space="preserve">. </w:t>
      </w:r>
      <w:r w:rsidR="008C225F">
        <w:t xml:space="preserve"> </w:t>
      </w:r>
      <w:r>
        <w:t>Truly they are cornerstones of democracy.</w:t>
      </w:r>
    </w:p>
    <w:p w14:paraId="1B169AE0" w14:textId="77777777" w:rsidR="005605B4" w:rsidRPr="00D01DD8" w:rsidRDefault="005605B4" w:rsidP="005605B4">
      <w:pPr>
        <w:keepNext/>
        <w:spacing w:after="0" w:line="240" w:lineRule="auto"/>
        <w:ind w:firstLine="720"/>
        <w:jc w:val="both"/>
      </w:pPr>
      <w:r w:rsidRPr="00D01DD8">
        <w:lastRenderedPageBreak/>
        <w:t>Curtis L. Collier</w:t>
      </w:r>
    </w:p>
    <w:p w14:paraId="4D40325B" w14:textId="77777777" w:rsidR="005605B4" w:rsidRPr="00D01DD8" w:rsidRDefault="005605B4" w:rsidP="005605B4">
      <w:pPr>
        <w:keepNext/>
        <w:spacing w:after="0" w:line="240" w:lineRule="auto"/>
        <w:ind w:firstLine="720"/>
        <w:jc w:val="both"/>
      </w:pPr>
      <w:r w:rsidRPr="00D01DD8">
        <w:t>United States District Judge</w:t>
      </w:r>
    </w:p>
    <w:p w14:paraId="32D8A2A1" w14:textId="77777777" w:rsidR="005605B4" w:rsidRPr="00D01DD8" w:rsidRDefault="005605B4" w:rsidP="005605B4">
      <w:pPr>
        <w:keepNext/>
        <w:spacing w:after="0" w:line="240" w:lineRule="auto"/>
        <w:ind w:firstLine="720"/>
        <w:jc w:val="both"/>
      </w:pPr>
      <w:r w:rsidRPr="00D01DD8">
        <w:t>Chair, Eastern District of Tennessee Civics and Outreach Committee</w:t>
      </w:r>
    </w:p>
    <w:p w14:paraId="3BE3BE99" w14:textId="77777777" w:rsidR="005605B4" w:rsidRPr="00D01DD8" w:rsidRDefault="005605B4" w:rsidP="005605B4">
      <w:pPr>
        <w:spacing w:after="0" w:line="240" w:lineRule="auto"/>
        <w:ind w:firstLine="720"/>
        <w:jc w:val="both"/>
      </w:pPr>
    </w:p>
    <w:p w14:paraId="2B13D1B2" w14:textId="77777777" w:rsidR="005605B4" w:rsidRPr="00D01DD8" w:rsidRDefault="005605B4" w:rsidP="005605B4">
      <w:pPr>
        <w:spacing w:after="0" w:line="240" w:lineRule="auto"/>
        <w:ind w:firstLine="720"/>
        <w:jc w:val="both"/>
      </w:pPr>
      <w:r w:rsidRPr="00D01DD8">
        <w:t>Carrie Brown Stefaniak</w:t>
      </w:r>
    </w:p>
    <w:p w14:paraId="32605289" w14:textId="77777777" w:rsidR="005605B4" w:rsidRPr="00D01DD8" w:rsidRDefault="005605B4" w:rsidP="005605B4">
      <w:pPr>
        <w:spacing w:after="0"/>
        <w:ind w:firstLine="720"/>
        <w:jc w:val="both"/>
      </w:pPr>
      <w:r w:rsidRPr="00D01DD8">
        <w:t>Law Clerk to the Honorable Curtis L. Collier</w:t>
      </w:r>
    </w:p>
    <w:p w14:paraId="344B2671" w14:textId="77777777" w:rsidR="005605B4" w:rsidRPr="00D01DD8" w:rsidRDefault="005605B4" w:rsidP="005605B4">
      <w:pPr>
        <w:ind w:firstLine="720"/>
        <w:jc w:val="both"/>
      </w:pPr>
      <w:r w:rsidRPr="00D01DD8">
        <w:t>Past President, Chattanooga Chapter of the Federal Bar Association</w:t>
      </w:r>
    </w:p>
    <w:p w14:paraId="420E7A44" w14:textId="77777777" w:rsidR="005605B4" w:rsidRPr="00D01DD8" w:rsidRDefault="005605B4" w:rsidP="005605B4">
      <w:pPr>
        <w:spacing w:after="0"/>
        <w:ind w:firstLine="720"/>
        <w:jc w:val="both"/>
      </w:pPr>
      <w:r>
        <w:t>Karen L. Sheng</w:t>
      </w:r>
    </w:p>
    <w:p w14:paraId="40756BE7" w14:textId="77777777" w:rsidR="005605B4" w:rsidRDefault="005605B4" w:rsidP="005605B4">
      <w:pPr>
        <w:ind w:firstLine="720"/>
        <w:jc w:val="both"/>
      </w:pPr>
      <w:r w:rsidRPr="00D01DD8">
        <w:t>Law Clerk to the Honorable Curtis L. Collier</w:t>
      </w:r>
      <w:r>
        <w:t xml:space="preserve">  </w:t>
      </w:r>
    </w:p>
    <w:p w14:paraId="7008C265" w14:textId="77777777" w:rsidR="005605B4" w:rsidRDefault="005605B4" w:rsidP="0049013B">
      <w:pPr>
        <w:jc w:val="both"/>
      </w:pPr>
    </w:p>
    <w:sectPr w:rsidR="0056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81"/>
    <w:rsid w:val="00095DCC"/>
    <w:rsid w:val="00144EBC"/>
    <w:rsid w:val="001F3422"/>
    <w:rsid w:val="00221A3D"/>
    <w:rsid w:val="002653E7"/>
    <w:rsid w:val="002E0D09"/>
    <w:rsid w:val="00304D43"/>
    <w:rsid w:val="003F77A4"/>
    <w:rsid w:val="00471C10"/>
    <w:rsid w:val="0049013B"/>
    <w:rsid w:val="004E2FBC"/>
    <w:rsid w:val="00542F81"/>
    <w:rsid w:val="005605B4"/>
    <w:rsid w:val="005919BA"/>
    <w:rsid w:val="005D1CED"/>
    <w:rsid w:val="006904D7"/>
    <w:rsid w:val="006A0F5C"/>
    <w:rsid w:val="007135D5"/>
    <w:rsid w:val="00762B4C"/>
    <w:rsid w:val="0077697F"/>
    <w:rsid w:val="007F7D25"/>
    <w:rsid w:val="00845365"/>
    <w:rsid w:val="00854680"/>
    <w:rsid w:val="008A4734"/>
    <w:rsid w:val="008B491D"/>
    <w:rsid w:val="008C225F"/>
    <w:rsid w:val="008D68E1"/>
    <w:rsid w:val="008F0AB1"/>
    <w:rsid w:val="00985529"/>
    <w:rsid w:val="009A7431"/>
    <w:rsid w:val="00A23C36"/>
    <w:rsid w:val="00AC1A3C"/>
    <w:rsid w:val="00AF2AEB"/>
    <w:rsid w:val="00AF6D7A"/>
    <w:rsid w:val="00B47772"/>
    <w:rsid w:val="00B71ED5"/>
    <w:rsid w:val="00B85BBD"/>
    <w:rsid w:val="00BC0B9E"/>
    <w:rsid w:val="00BC7617"/>
    <w:rsid w:val="00C34326"/>
    <w:rsid w:val="00C34DFA"/>
    <w:rsid w:val="00C40AF6"/>
    <w:rsid w:val="00C446B9"/>
    <w:rsid w:val="00C47B57"/>
    <w:rsid w:val="00CD4A67"/>
    <w:rsid w:val="00D3138E"/>
    <w:rsid w:val="00D50F98"/>
    <w:rsid w:val="00D725EC"/>
    <w:rsid w:val="00E13A88"/>
    <w:rsid w:val="00E14F47"/>
    <w:rsid w:val="00E82FC2"/>
    <w:rsid w:val="00EB39CF"/>
    <w:rsid w:val="00EF7227"/>
    <w:rsid w:val="00FA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B6C4"/>
  <w15:chartTrackingRefBased/>
  <w15:docId w15:val="{74080C3E-36E9-42B6-BF75-62029E82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B39CF"/>
    <w:pPr>
      <w:spacing w:after="0" w:line="240" w:lineRule="auto"/>
    </w:pPr>
  </w:style>
  <w:style w:type="character" w:styleId="CommentReference">
    <w:name w:val="annotation reference"/>
    <w:basedOn w:val="DefaultParagraphFont"/>
    <w:uiPriority w:val="99"/>
    <w:semiHidden/>
    <w:unhideWhenUsed/>
    <w:rsid w:val="008C225F"/>
    <w:rPr>
      <w:sz w:val="16"/>
      <w:szCs w:val="16"/>
    </w:rPr>
  </w:style>
  <w:style w:type="paragraph" w:styleId="CommentText">
    <w:name w:val="annotation text"/>
    <w:basedOn w:val="Normal"/>
    <w:link w:val="CommentTextChar"/>
    <w:uiPriority w:val="99"/>
    <w:semiHidden/>
    <w:unhideWhenUsed/>
    <w:rsid w:val="008C225F"/>
    <w:pPr>
      <w:spacing w:line="240" w:lineRule="auto"/>
    </w:pPr>
    <w:rPr>
      <w:sz w:val="20"/>
      <w:szCs w:val="20"/>
    </w:rPr>
  </w:style>
  <w:style w:type="character" w:customStyle="1" w:styleId="CommentTextChar">
    <w:name w:val="Comment Text Char"/>
    <w:basedOn w:val="DefaultParagraphFont"/>
    <w:link w:val="CommentText"/>
    <w:uiPriority w:val="99"/>
    <w:semiHidden/>
    <w:rsid w:val="008C225F"/>
    <w:rPr>
      <w:sz w:val="20"/>
      <w:szCs w:val="20"/>
    </w:rPr>
  </w:style>
  <w:style w:type="paragraph" w:styleId="CommentSubject">
    <w:name w:val="annotation subject"/>
    <w:basedOn w:val="CommentText"/>
    <w:next w:val="CommentText"/>
    <w:link w:val="CommentSubjectChar"/>
    <w:uiPriority w:val="99"/>
    <w:semiHidden/>
    <w:unhideWhenUsed/>
    <w:rsid w:val="008C225F"/>
    <w:rPr>
      <w:b/>
      <w:bCs/>
    </w:rPr>
  </w:style>
  <w:style w:type="character" w:customStyle="1" w:styleId="CommentSubjectChar">
    <w:name w:val="Comment Subject Char"/>
    <w:basedOn w:val="CommentTextChar"/>
    <w:link w:val="CommentSubject"/>
    <w:uiPriority w:val="99"/>
    <w:semiHidden/>
    <w:rsid w:val="008C225F"/>
    <w:rPr>
      <w:b/>
      <w:bCs/>
      <w:sz w:val="20"/>
      <w:szCs w:val="20"/>
    </w:rPr>
  </w:style>
  <w:style w:type="character" w:styleId="Hyperlink">
    <w:name w:val="Hyperlink"/>
    <w:basedOn w:val="DefaultParagraphFont"/>
    <w:uiPriority w:val="99"/>
    <w:semiHidden/>
    <w:unhideWhenUsed/>
    <w:rsid w:val="009A7431"/>
    <w:rPr>
      <w:color w:val="0000FF"/>
      <w:u w:val="single"/>
    </w:rPr>
  </w:style>
  <w:style w:type="table" w:styleId="TableGrid">
    <w:name w:val="Table Grid"/>
    <w:basedOn w:val="TableNormal"/>
    <w:uiPriority w:val="59"/>
    <w:rsid w:val="005605B4"/>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33DD-C4E7-4E79-AB14-3885A0F6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Collier</dc:creator>
  <cp:keywords/>
  <dc:description/>
  <cp:lastModifiedBy>Carrie Stefaniak</cp:lastModifiedBy>
  <cp:revision>4</cp:revision>
  <cp:lastPrinted>2023-05-11T18:41:00Z</cp:lastPrinted>
  <dcterms:created xsi:type="dcterms:W3CDTF">2023-05-16T20:46:00Z</dcterms:created>
  <dcterms:modified xsi:type="dcterms:W3CDTF">2023-05-16T21:10:00Z</dcterms:modified>
</cp:coreProperties>
</file>